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1F498" w14:textId="77777777" w:rsidR="006C1966" w:rsidRPr="00C341F8" w:rsidRDefault="006C1966" w:rsidP="006C1966">
      <w:pPr>
        <w:pStyle w:val="SemEspaamento"/>
        <w:spacing w:line="276" w:lineRule="auto"/>
        <w:ind w:right="-568"/>
        <w:jc w:val="center"/>
        <w:rPr>
          <w:rFonts w:ascii="Arial" w:hAnsi="Arial" w:cs="Arial"/>
          <w:sz w:val="24"/>
          <w:szCs w:val="24"/>
        </w:rPr>
      </w:pPr>
      <w:r w:rsidRPr="00C341F8">
        <w:rPr>
          <w:rFonts w:ascii="Arial" w:hAnsi="Arial" w:cs="Arial"/>
          <w:noProof/>
          <w:sz w:val="24"/>
          <w:szCs w:val="24"/>
          <w:lang w:eastAsia="pt-BR"/>
        </w:rPr>
        <w:drawing>
          <wp:inline distT="0" distB="0" distL="0" distR="0" wp14:anchorId="0CA75AF3" wp14:editId="0B58D2C1">
            <wp:extent cx="972199" cy="510540"/>
            <wp:effectExtent l="0" t="0" r="0" b="3810"/>
            <wp:docPr id="14"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ae.png"/>
                    <pic:cNvPicPr/>
                  </pic:nvPicPr>
                  <pic:blipFill>
                    <a:blip r:embed="rId8" cstate="print">
                      <a:extLst>
                        <a:ext uri="{28A0092B-C50C-407E-A947-70E740481C1C}">
                          <a14:useLocalDpi xmlns:a14="http://schemas.microsoft.com/office/drawing/2010/main" val="0"/>
                        </a:ext>
                      </a:extLst>
                    </a:blip>
                    <a:stretch>
                      <a:fillRect/>
                    </a:stretch>
                  </pic:blipFill>
                  <pic:spPr>
                    <a:xfrm rot="10800000" flipH="1" flipV="1">
                      <a:off x="0" y="0"/>
                      <a:ext cx="975021" cy="512022"/>
                    </a:xfrm>
                    <a:prstGeom prst="rect">
                      <a:avLst/>
                    </a:prstGeom>
                  </pic:spPr>
                </pic:pic>
              </a:graphicData>
            </a:graphic>
          </wp:inline>
        </w:drawing>
      </w:r>
      <w:r>
        <w:rPr>
          <w:rFonts w:ascii="Arial" w:hAnsi="Arial" w:cs="Arial"/>
          <w:sz w:val="24"/>
          <w:szCs w:val="24"/>
        </w:rPr>
        <w:t xml:space="preserve">            </w:t>
      </w:r>
      <w:r w:rsidRPr="00C341F8">
        <w:rPr>
          <w:rFonts w:ascii="Arial" w:hAnsi="Arial" w:cs="Arial"/>
          <w:noProof/>
          <w:sz w:val="24"/>
          <w:szCs w:val="24"/>
          <w:lang w:eastAsia="pt-BR"/>
        </w:rPr>
        <w:drawing>
          <wp:inline distT="0" distB="0" distL="0" distR="0" wp14:anchorId="6999EB9C" wp14:editId="50F0B409">
            <wp:extent cx="615950" cy="879175"/>
            <wp:effectExtent l="0" t="0" r="0" b="0"/>
            <wp:docPr id="15"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azao-UFP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9945" cy="956245"/>
                    </a:xfrm>
                    <a:prstGeom prst="rect">
                      <a:avLst/>
                    </a:prstGeom>
                  </pic:spPr>
                </pic:pic>
              </a:graphicData>
            </a:graphic>
          </wp:inline>
        </w:drawing>
      </w:r>
      <w:r>
        <w:rPr>
          <w:rFonts w:ascii="Arial" w:hAnsi="Arial" w:cs="Arial"/>
          <w:sz w:val="24"/>
          <w:szCs w:val="24"/>
        </w:rPr>
        <w:t xml:space="preserve">          </w:t>
      </w:r>
      <w:r w:rsidRPr="00C341F8">
        <w:rPr>
          <w:rFonts w:ascii="Arial" w:hAnsi="Arial" w:cs="Arial"/>
          <w:noProof/>
          <w:sz w:val="24"/>
          <w:szCs w:val="24"/>
          <w:lang w:eastAsia="pt-BR"/>
        </w:rPr>
        <w:drawing>
          <wp:inline distT="0" distB="0" distL="0" distR="0" wp14:anchorId="3D379A7B" wp14:editId="192E3907">
            <wp:extent cx="939800" cy="587374"/>
            <wp:effectExtent l="0" t="0" r="0" b="3810"/>
            <wp:docPr id="16"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842ef_030619f386680fa9f9ce0825b0a6fa7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2471" cy="595294"/>
                    </a:xfrm>
                    <a:prstGeom prst="rect">
                      <a:avLst/>
                    </a:prstGeom>
                  </pic:spPr>
                </pic:pic>
              </a:graphicData>
            </a:graphic>
          </wp:inline>
        </w:drawing>
      </w:r>
    </w:p>
    <w:p w14:paraId="44F1285D" w14:textId="77777777" w:rsidR="006C1966" w:rsidRPr="00C341F8" w:rsidRDefault="006C1966" w:rsidP="006C1966">
      <w:pPr>
        <w:pStyle w:val="SemEspaamento"/>
        <w:spacing w:line="276" w:lineRule="auto"/>
        <w:ind w:right="-568"/>
        <w:jc w:val="center"/>
        <w:rPr>
          <w:rFonts w:ascii="Times New Roman" w:eastAsia="Times New Roman" w:hAnsi="Times New Roman" w:cs="Times New Roman"/>
          <w:b/>
          <w:sz w:val="18"/>
          <w:szCs w:val="24"/>
          <w:lang w:eastAsia="pt-BR"/>
        </w:rPr>
      </w:pPr>
      <w:r w:rsidRPr="00C341F8">
        <w:rPr>
          <w:rFonts w:ascii="Times New Roman" w:eastAsia="Times New Roman" w:hAnsi="Times New Roman" w:cs="Times New Roman"/>
          <w:b/>
          <w:sz w:val="18"/>
          <w:szCs w:val="24"/>
          <w:lang w:eastAsia="pt-BR"/>
        </w:rPr>
        <w:t>UNIVERSIDADE FEDERAL DA PARAÍBA</w:t>
      </w:r>
    </w:p>
    <w:p w14:paraId="72A64AA7" w14:textId="77777777" w:rsidR="006C1966" w:rsidRPr="00C341F8" w:rsidRDefault="006C1966" w:rsidP="006C1966">
      <w:pPr>
        <w:pStyle w:val="SemEspaamento"/>
        <w:spacing w:line="276" w:lineRule="auto"/>
        <w:ind w:right="-568"/>
        <w:jc w:val="center"/>
        <w:rPr>
          <w:rFonts w:ascii="Times New Roman" w:eastAsia="Times New Roman" w:hAnsi="Times New Roman" w:cs="Times New Roman"/>
          <w:b/>
          <w:sz w:val="18"/>
          <w:szCs w:val="24"/>
          <w:lang w:eastAsia="pt-BR"/>
        </w:rPr>
      </w:pPr>
      <w:r w:rsidRPr="00C341F8">
        <w:rPr>
          <w:rFonts w:ascii="Times New Roman" w:eastAsia="Times New Roman" w:hAnsi="Times New Roman" w:cs="Times New Roman"/>
          <w:b/>
          <w:sz w:val="18"/>
          <w:szCs w:val="24"/>
          <w:lang w:eastAsia="pt-BR"/>
        </w:rPr>
        <w:t>CENTRO DE CIÊNCIAS APLICADAS E EDUCAÇÃO</w:t>
      </w:r>
    </w:p>
    <w:p w14:paraId="708AE4D2" w14:textId="77777777" w:rsidR="006C1966" w:rsidRPr="00C341F8" w:rsidRDefault="006C1966" w:rsidP="006C1966">
      <w:pPr>
        <w:pStyle w:val="SemEspaamento"/>
        <w:spacing w:line="276" w:lineRule="auto"/>
        <w:ind w:right="-568"/>
        <w:jc w:val="center"/>
        <w:rPr>
          <w:rFonts w:ascii="Times New Roman" w:hAnsi="Times New Roman" w:cs="Times New Roman"/>
          <w:b/>
          <w:sz w:val="24"/>
          <w:szCs w:val="24"/>
        </w:rPr>
      </w:pPr>
      <w:r w:rsidRPr="00C341F8">
        <w:rPr>
          <w:rFonts w:ascii="Times New Roman" w:eastAsia="Times New Roman" w:hAnsi="Times New Roman" w:cs="Times New Roman"/>
          <w:b/>
          <w:sz w:val="18"/>
          <w:szCs w:val="24"/>
          <w:lang w:eastAsia="pt-BR"/>
        </w:rPr>
        <w:t>GRUPO DE ESTUDOS E PESQUISAS EM EDUCAÇÃO, ETNIAS E ECONOMIA SOLIDÁRIA – GEPeeeS</w:t>
      </w:r>
    </w:p>
    <w:p w14:paraId="1B794BBF" w14:textId="77777777" w:rsidR="006C1966" w:rsidRPr="005B6F96" w:rsidRDefault="006C1966" w:rsidP="006C1966">
      <w:pPr>
        <w:pStyle w:val="SemEspaamento"/>
        <w:spacing w:line="276" w:lineRule="auto"/>
        <w:ind w:right="-568"/>
        <w:jc w:val="center"/>
        <w:rPr>
          <w:rFonts w:ascii="Times New Roman" w:eastAsia="Times New Roman" w:hAnsi="Times New Roman" w:cs="Times New Roman"/>
          <w:b/>
          <w:sz w:val="18"/>
          <w:szCs w:val="24"/>
          <w:lang w:eastAsia="pt-BR"/>
        </w:rPr>
      </w:pPr>
      <w:r w:rsidRPr="005B6F96">
        <w:rPr>
          <w:rFonts w:ascii="Times New Roman" w:eastAsia="Times New Roman" w:hAnsi="Times New Roman" w:cs="Times New Roman"/>
          <w:b/>
          <w:sz w:val="18"/>
          <w:szCs w:val="24"/>
          <w:lang w:eastAsia="pt-BR"/>
        </w:rPr>
        <w:t>Pesquisa do monitoramento da covid -19 na territorialidade do vale do Mamanguape da Paraíba</w:t>
      </w:r>
    </w:p>
    <w:p w14:paraId="175B90D1" w14:textId="77777777" w:rsidR="006C1966" w:rsidRDefault="006C1966" w:rsidP="006C1966">
      <w:pPr>
        <w:spacing w:before="50" w:after="50" w:line="276" w:lineRule="auto"/>
        <w:ind w:right="-568"/>
        <w:jc w:val="center"/>
        <w:rPr>
          <w:rFonts w:ascii="Arial" w:hAnsi="Arial" w:cs="Arial"/>
          <w:b/>
          <w:bCs/>
          <w:sz w:val="24"/>
          <w:szCs w:val="24"/>
        </w:rPr>
      </w:pPr>
    </w:p>
    <w:p w14:paraId="3BE65A14" w14:textId="1866E81E" w:rsidR="006C1966" w:rsidRPr="00476C0B" w:rsidRDefault="00C40D89" w:rsidP="00C40D89">
      <w:pPr>
        <w:ind w:left="-426" w:right="-568"/>
        <w:jc w:val="both"/>
        <w:rPr>
          <w:rFonts w:ascii="Verdana" w:hAnsi="Verdana"/>
          <w:b/>
          <w:color w:val="000000" w:themeColor="text1"/>
          <w:sz w:val="24"/>
          <w:szCs w:val="24"/>
        </w:rPr>
      </w:pPr>
      <w:r w:rsidRPr="00476C0B">
        <w:rPr>
          <w:rFonts w:ascii="Verdana" w:hAnsi="Verdana"/>
          <w:b/>
          <w:color w:val="000000" w:themeColor="text1"/>
          <w:sz w:val="24"/>
          <w:szCs w:val="24"/>
        </w:rPr>
        <w:t>22º RELATÓRIO DA PESQUISA DE MONITORAMENTO DA COVID-19 NO TERRITÓRIO DO VALE DO MAMANGUAPE</w:t>
      </w:r>
      <w:r w:rsidR="002E253C">
        <w:rPr>
          <w:rFonts w:ascii="Verdana" w:hAnsi="Verdana"/>
          <w:b/>
          <w:color w:val="000000" w:themeColor="text1"/>
          <w:sz w:val="24"/>
          <w:szCs w:val="24"/>
        </w:rPr>
        <w:t>.</w:t>
      </w:r>
    </w:p>
    <w:p w14:paraId="02F654AB" w14:textId="5189F293" w:rsidR="006C1966" w:rsidRPr="00476C0B" w:rsidRDefault="006C1966" w:rsidP="006C1966">
      <w:pPr>
        <w:spacing w:before="50" w:after="50" w:line="240" w:lineRule="auto"/>
        <w:jc w:val="right"/>
        <w:rPr>
          <w:rFonts w:ascii="Verdana" w:hAnsi="Verdana" w:cstheme="majorHAnsi"/>
          <w:color w:val="000000" w:themeColor="text1"/>
          <w:sz w:val="24"/>
          <w:szCs w:val="24"/>
        </w:rPr>
      </w:pPr>
      <w:r w:rsidRPr="00476C0B">
        <w:rPr>
          <w:rFonts w:ascii="Verdana" w:hAnsi="Verdana" w:cstheme="majorHAnsi"/>
          <w:color w:val="000000" w:themeColor="text1"/>
          <w:sz w:val="24"/>
          <w:szCs w:val="24"/>
        </w:rPr>
        <w:t>DEDICAMOS O 2</w:t>
      </w:r>
      <w:r w:rsidR="002A43F2" w:rsidRPr="00476C0B">
        <w:rPr>
          <w:rFonts w:ascii="Verdana" w:hAnsi="Verdana" w:cstheme="majorHAnsi"/>
          <w:color w:val="000000" w:themeColor="text1"/>
          <w:sz w:val="24"/>
          <w:szCs w:val="24"/>
        </w:rPr>
        <w:t>2</w:t>
      </w:r>
      <w:r w:rsidRPr="00476C0B">
        <w:rPr>
          <w:rFonts w:ascii="Verdana" w:hAnsi="Verdana" w:cstheme="majorHAnsi"/>
          <w:color w:val="000000" w:themeColor="text1"/>
          <w:sz w:val="24"/>
          <w:szCs w:val="24"/>
        </w:rPr>
        <w:t xml:space="preserve">º RELATÓRIO </w:t>
      </w:r>
    </w:p>
    <w:p w14:paraId="3F1AE29D" w14:textId="3E5E1CEF" w:rsidR="006C1966" w:rsidRPr="00476C0B" w:rsidRDefault="006C1966" w:rsidP="006C1966">
      <w:pPr>
        <w:spacing w:before="50" w:after="50" w:line="240" w:lineRule="auto"/>
        <w:jc w:val="right"/>
        <w:rPr>
          <w:rFonts w:ascii="Verdana" w:hAnsi="Verdana" w:cstheme="majorHAnsi"/>
          <w:color w:val="000000" w:themeColor="text1"/>
          <w:sz w:val="24"/>
          <w:szCs w:val="24"/>
        </w:rPr>
      </w:pPr>
      <w:r w:rsidRPr="00476C0B">
        <w:rPr>
          <w:rFonts w:ascii="Verdana" w:hAnsi="Verdana" w:cstheme="majorHAnsi"/>
          <w:color w:val="000000" w:themeColor="text1"/>
          <w:sz w:val="24"/>
          <w:szCs w:val="24"/>
        </w:rPr>
        <w:t xml:space="preserve">AOS </w:t>
      </w:r>
      <w:r w:rsidR="002E253C">
        <w:rPr>
          <w:rFonts w:ascii="Verdana" w:hAnsi="Verdana" w:cstheme="majorHAnsi"/>
          <w:color w:val="000000" w:themeColor="text1"/>
          <w:sz w:val="24"/>
          <w:szCs w:val="24"/>
        </w:rPr>
        <w:t>EDUCADORES</w:t>
      </w:r>
      <w:r w:rsidR="002A43F2" w:rsidRPr="00476C0B">
        <w:rPr>
          <w:rFonts w:ascii="Verdana" w:hAnsi="Verdana" w:cstheme="majorHAnsi"/>
          <w:color w:val="000000" w:themeColor="text1"/>
          <w:sz w:val="24"/>
          <w:szCs w:val="24"/>
        </w:rPr>
        <w:t xml:space="preserve"> QUE NÃO VENCERAM A COVID-19.</w:t>
      </w:r>
      <w:r w:rsidRPr="00476C0B">
        <w:rPr>
          <w:rFonts w:ascii="Verdana" w:hAnsi="Verdana" w:cstheme="majorHAnsi"/>
          <w:color w:val="000000" w:themeColor="text1"/>
          <w:sz w:val="24"/>
          <w:szCs w:val="24"/>
        </w:rPr>
        <w:t xml:space="preserve"> </w:t>
      </w:r>
    </w:p>
    <w:p w14:paraId="05746740" w14:textId="77777777" w:rsidR="006C1966" w:rsidRPr="00476C0B" w:rsidRDefault="006C1966" w:rsidP="006C1966">
      <w:pPr>
        <w:spacing w:before="50" w:after="50" w:line="276" w:lineRule="auto"/>
        <w:rPr>
          <w:rFonts w:ascii="Verdana" w:hAnsi="Verdana" w:cstheme="majorHAnsi"/>
          <w:color w:val="000000" w:themeColor="text1"/>
          <w:sz w:val="24"/>
          <w:szCs w:val="24"/>
        </w:rPr>
      </w:pPr>
    </w:p>
    <w:p w14:paraId="5DA9ADEF" w14:textId="4B2F2474" w:rsidR="006C1966" w:rsidRPr="00476C0B" w:rsidRDefault="006C1966" w:rsidP="006C1966">
      <w:pPr>
        <w:spacing w:before="50" w:after="50" w:line="276" w:lineRule="auto"/>
        <w:jc w:val="right"/>
        <w:rPr>
          <w:rFonts w:ascii="Verdana" w:hAnsi="Verdana" w:cstheme="majorHAnsi"/>
          <w:color w:val="000000" w:themeColor="text1"/>
          <w:sz w:val="24"/>
          <w:szCs w:val="24"/>
        </w:rPr>
      </w:pPr>
      <w:r w:rsidRPr="00476C0B">
        <w:rPr>
          <w:rFonts w:ascii="Verdana" w:hAnsi="Verdana" w:cstheme="majorHAnsi"/>
          <w:color w:val="000000" w:themeColor="text1"/>
          <w:sz w:val="24"/>
          <w:szCs w:val="24"/>
        </w:rPr>
        <w:t>Mamanguape-PB, 1º</w:t>
      </w:r>
      <w:r w:rsidR="002A43F2" w:rsidRPr="00476C0B">
        <w:rPr>
          <w:rFonts w:ascii="Verdana" w:hAnsi="Verdana" w:cstheme="majorHAnsi"/>
          <w:color w:val="000000" w:themeColor="text1"/>
          <w:sz w:val="24"/>
          <w:szCs w:val="24"/>
        </w:rPr>
        <w:t xml:space="preserve"> OUT </w:t>
      </w:r>
      <w:r w:rsidRPr="00476C0B">
        <w:rPr>
          <w:rFonts w:ascii="Verdana" w:hAnsi="Verdana" w:cstheme="majorHAnsi"/>
          <w:color w:val="000000" w:themeColor="text1"/>
          <w:sz w:val="24"/>
          <w:szCs w:val="24"/>
        </w:rPr>
        <w:t xml:space="preserve">2021, </w:t>
      </w:r>
    </w:p>
    <w:p w14:paraId="48332FD6" w14:textId="3B88E3C7" w:rsidR="00C40D89" w:rsidRPr="002E253C" w:rsidRDefault="006C1966" w:rsidP="002E253C">
      <w:pPr>
        <w:spacing w:before="50" w:after="50" w:line="276" w:lineRule="auto"/>
        <w:jc w:val="right"/>
        <w:rPr>
          <w:rFonts w:ascii="Verdana" w:hAnsi="Verdana" w:cstheme="majorHAnsi"/>
          <w:color w:val="000000" w:themeColor="text1"/>
          <w:sz w:val="24"/>
          <w:szCs w:val="24"/>
        </w:rPr>
      </w:pPr>
      <w:r w:rsidRPr="00476C0B">
        <w:rPr>
          <w:rFonts w:ascii="Verdana" w:hAnsi="Verdana" w:cstheme="majorHAnsi"/>
          <w:color w:val="000000" w:themeColor="text1"/>
          <w:sz w:val="24"/>
          <w:szCs w:val="24"/>
        </w:rPr>
        <w:t>GEPeeeS-UFPB</w:t>
      </w:r>
    </w:p>
    <w:p w14:paraId="6EBF0420" w14:textId="77777777" w:rsidR="00C40D89" w:rsidRPr="00476C0B" w:rsidRDefault="00C40D89" w:rsidP="00C40D89">
      <w:pPr>
        <w:ind w:left="-426" w:right="-568"/>
        <w:jc w:val="both"/>
        <w:rPr>
          <w:rFonts w:ascii="Verdana" w:hAnsi="Verdana"/>
          <w:b/>
          <w:color w:val="000000" w:themeColor="text1"/>
          <w:sz w:val="24"/>
          <w:szCs w:val="24"/>
        </w:rPr>
      </w:pPr>
      <w:r w:rsidRPr="00476C0B">
        <w:rPr>
          <w:rFonts w:ascii="Verdana" w:hAnsi="Verdana"/>
          <w:b/>
          <w:color w:val="000000" w:themeColor="text1"/>
          <w:sz w:val="24"/>
          <w:szCs w:val="24"/>
        </w:rPr>
        <w:t>1 INTRODUÇÃO</w:t>
      </w:r>
    </w:p>
    <w:p w14:paraId="310E223B" w14:textId="77777777" w:rsidR="00C40D89" w:rsidRPr="00476C0B" w:rsidRDefault="00C40D89" w:rsidP="00C40D89">
      <w:pPr>
        <w:ind w:left="-426" w:right="-568"/>
        <w:jc w:val="both"/>
        <w:rPr>
          <w:rFonts w:ascii="Verdana" w:hAnsi="Verdana"/>
          <w:color w:val="000000" w:themeColor="text1"/>
          <w:sz w:val="24"/>
          <w:szCs w:val="24"/>
        </w:rPr>
      </w:pPr>
    </w:p>
    <w:p w14:paraId="06440CC6" w14:textId="77777777" w:rsidR="00C40D89" w:rsidRPr="00476C0B" w:rsidRDefault="00C40D89" w:rsidP="00C40D89">
      <w:pPr>
        <w:ind w:left="-426" w:right="-568" w:firstLine="1134"/>
        <w:jc w:val="both"/>
        <w:rPr>
          <w:rFonts w:ascii="Verdana" w:hAnsi="Verdana"/>
          <w:color w:val="000000" w:themeColor="text1"/>
          <w:sz w:val="24"/>
          <w:szCs w:val="24"/>
        </w:rPr>
      </w:pPr>
      <w:r w:rsidRPr="00476C0B">
        <w:rPr>
          <w:rFonts w:ascii="Verdana" w:hAnsi="Verdana"/>
          <w:color w:val="000000" w:themeColor="text1"/>
          <w:sz w:val="24"/>
          <w:szCs w:val="24"/>
        </w:rPr>
        <w:t xml:space="preserve">Em setembro de 2021, quando o maior educador do mundo Paulo Freire é reverenciado nos quatro cantos da terra, a pandemia Covid-19 assumiu um comportamento de DECLÍNIO ACENTUADO, sinalizando a eficácia das medidas não farmacológicas publicizadas pelas campanhas educativas e pela vacinação da população do Vale do Mamanguape. </w:t>
      </w:r>
    </w:p>
    <w:p w14:paraId="7BAACB83" w14:textId="77777777" w:rsidR="00C40D89" w:rsidRPr="00476C0B" w:rsidRDefault="00C40D89" w:rsidP="00C40D89">
      <w:pPr>
        <w:ind w:left="-426" w:right="-568" w:firstLine="1134"/>
        <w:jc w:val="both"/>
        <w:rPr>
          <w:rFonts w:ascii="Verdana" w:hAnsi="Verdana"/>
          <w:color w:val="000000" w:themeColor="text1"/>
          <w:sz w:val="24"/>
          <w:szCs w:val="24"/>
        </w:rPr>
      </w:pPr>
      <w:r w:rsidRPr="00476C0B">
        <w:rPr>
          <w:rFonts w:ascii="Verdana" w:hAnsi="Verdana"/>
          <w:color w:val="000000" w:themeColor="text1"/>
          <w:sz w:val="24"/>
          <w:szCs w:val="24"/>
        </w:rPr>
        <w:t xml:space="preserve">O comportamento de DECLÍNIO ACENTUADO verificado neste setembro/2021 é em decorrência do baixo índice de contaminados que atingiu 118 novos casos confirmados com a doença e pelo registro de 01 (hum) óbito por Covid-19, sendo registrado e analisado nas páginas do 22º Relatório Técnico da “Pesquisa de Monitoramento da Pandemia Covid-19 no território do Vale do Mamanguape. O vírus que parou o mundo”. A pesquisa é coordenada pelo PhD Paulo Roberto Palhano Silva, </w:t>
      </w:r>
      <w:proofErr w:type="spellStart"/>
      <w:r w:rsidRPr="00476C0B">
        <w:rPr>
          <w:rFonts w:ascii="Verdana" w:hAnsi="Verdana"/>
          <w:color w:val="000000" w:themeColor="text1"/>
          <w:sz w:val="24"/>
          <w:szCs w:val="24"/>
        </w:rPr>
        <w:t>Pq</w:t>
      </w:r>
      <w:proofErr w:type="spellEnd"/>
      <w:r w:rsidRPr="00476C0B">
        <w:rPr>
          <w:rFonts w:ascii="Verdana" w:hAnsi="Verdana"/>
          <w:color w:val="000000" w:themeColor="text1"/>
          <w:sz w:val="24"/>
          <w:szCs w:val="24"/>
        </w:rPr>
        <w:t>, tendo apoio do Edital da Chamada Interna Produtividade em Pesquisa - PROPESQ/PRPG/UFPB Nº 03/2020 – tendo Código de Registro nº PVP13527-2020, período 2021-22.</w:t>
      </w:r>
    </w:p>
    <w:p w14:paraId="624E5AA5" w14:textId="77777777" w:rsidR="00C40D89" w:rsidRPr="00476C0B" w:rsidRDefault="00C40D89" w:rsidP="00C40D89">
      <w:pPr>
        <w:ind w:left="-426" w:right="-568" w:firstLine="1134"/>
        <w:jc w:val="both"/>
        <w:rPr>
          <w:rFonts w:ascii="Verdana" w:hAnsi="Verdana"/>
          <w:color w:val="000000" w:themeColor="text1"/>
          <w:sz w:val="24"/>
          <w:szCs w:val="24"/>
        </w:rPr>
      </w:pPr>
      <w:r w:rsidRPr="00476C0B">
        <w:rPr>
          <w:rFonts w:ascii="Verdana" w:hAnsi="Verdana"/>
          <w:color w:val="000000" w:themeColor="text1"/>
          <w:sz w:val="24"/>
          <w:szCs w:val="24"/>
        </w:rPr>
        <w:t xml:space="preserve">O GEPeeeS compreende que essa informação do DECLÍNIO ACENTUADO da pandemia no Vale do Mamanguape precisa ser de domínio da população, mas acompanhado das explicações: Para que a pandemia Covid-19 atinja o grau de pandemia controlada, faz-se necessário que toda a população continue fazendo o isolamento social, o distanciamento, usando álcool em gel, lavando as mãos com água e sabão, fazendo a higienização corporal e procurando ser vacinado. Isso é fundamental, tendo em vista a presença de várias variantes da Covid-19 na Paraíba e no Brasil. </w:t>
      </w:r>
    </w:p>
    <w:p w14:paraId="72F86818" w14:textId="77777777" w:rsidR="00C40D89" w:rsidRPr="00476C0B" w:rsidRDefault="00C40D89" w:rsidP="00C40D89">
      <w:pPr>
        <w:ind w:left="-426" w:right="-568" w:firstLine="1134"/>
        <w:jc w:val="both"/>
        <w:rPr>
          <w:rFonts w:ascii="Verdana" w:hAnsi="Verdana"/>
          <w:color w:val="000000" w:themeColor="text1"/>
          <w:sz w:val="24"/>
          <w:szCs w:val="24"/>
        </w:rPr>
      </w:pPr>
      <w:r w:rsidRPr="00476C0B">
        <w:rPr>
          <w:rFonts w:ascii="Verdana" w:hAnsi="Verdana"/>
          <w:color w:val="000000" w:themeColor="text1"/>
          <w:sz w:val="24"/>
          <w:szCs w:val="24"/>
        </w:rPr>
        <w:lastRenderedPageBreak/>
        <w:t xml:space="preserve">O monitoramento dos casos confirmados e óbitos por Covid-19 no Vale do Mamanguape segue sendo realizado de forma minuciosa, tendo respaldo na metodologia científica, destacando ser efetivada pelos métodos da pesquisa-ação, cuja base de dados é extraída unicamente dos boletins epidemiológicos emitidos pelas Secretarias de Saúde Municipais do Vale do Mamanguape, da Secretaria de Saúde Estadual da Paraíba e do Ministério de Saúde do Brasil. Os dados coletados não são expostos isoladamente, pois, compreende-se que se faz necessário </w:t>
      </w:r>
      <w:proofErr w:type="gramStart"/>
      <w:r w:rsidRPr="00476C0B">
        <w:rPr>
          <w:rFonts w:ascii="Verdana" w:hAnsi="Verdana"/>
          <w:color w:val="000000" w:themeColor="text1"/>
          <w:sz w:val="24"/>
          <w:szCs w:val="24"/>
        </w:rPr>
        <w:t>a</w:t>
      </w:r>
      <w:proofErr w:type="gramEnd"/>
      <w:r w:rsidRPr="00476C0B">
        <w:rPr>
          <w:rFonts w:ascii="Verdana" w:hAnsi="Verdana"/>
          <w:color w:val="000000" w:themeColor="text1"/>
          <w:sz w:val="24"/>
          <w:szCs w:val="24"/>
        </w:rPr>
        <w:t xml:space="preserve"> sua análise para fortalecer uma compreensão dos contornos dessa terrível doença infecciosa, produtora de contaminação, adoecimento, internação e vidas perdidas em níveis altíssimos. </w:t>
      </w:r>
    </w:p>
    <w:p w14:paraId="2241C5CA" w14:textId="77777777" w:rsidR="00476C0B" w:rsidRDefault="00C40D89" w:rsidP="00476C0B">
      <w:pPr>
        <w:ind w:left="-426" w:right="-568" w:firstLine="1134"/>
        <w:jc w:val="both"/>
        <w:rPr>
          <w:rFonts w:ascii="Verdana" w:hAnsi="Verdana"/>
          <w:color w:val="000000" w:themeColor="text1"/>
          <w:sz w:val="24"/>
          <w:szCs w:val="24"/>
        </w:rPr>
      </w:pPr>
      <w:r w:rsidRPr="00476C0B">
        <w:rPr>
          <w:rFonts w:ascii="Verdana" w:hAnsi="Verdana"/>
          <w:color w:val="000000" w:themeColor="text1"/>
          <w:sz w:val="24"/>
          <w:szCs w:val="24"/>
        </w:rPr>
        <w:t>O GEPeeeS saúda a rede de jornalistas que em seu labor vem divulgando o resultado desta pesquisa e, ao mesmo tempo, renova o pedido para que todos se engajem na publicização do 22º Relatório Técnico.</w:t>
      </w:r>
    </w:p>
    <w:p w14:paraId="19DA0DFB" w14:textId="708B1216" w:rsidR="00C40D89" w:rsidRPr="00476C0B" w:rsidRDefault="00C40D89" w:rsidP="00476C0B">
      <w:pPr>
        <w:ind w:left="-426" w:right="-568" w:firstLine="1134"/>
        <w:jc w:val="both"/>
        <w:rPr>
          <w:rFonts w:ascii="Verdana" w:hAnsi="Verdana"/>
          <w:color w:val="000000" w:themeColor="text1"/>
          <w:sz w:val="24"/>
          <w:szCs w:val="24"/>
        </w:rPr>
      </w:pPr>
      <w:r w:rsidRPr="00476C0B">
        <w:rPr>
          <w:rFonts w:ascii="Verdana" w:hAnsi="Verdana"/>
          <w:color w:val="000000" w:themeColor="text1"/>
          <w:sz w:val="24"/>
          <w:szCs w:val="24"/>
        </w:rPr>
        <w:t xml:space="preserve">O GEPeeeS ao informar o comportamento de DECLÍNIO ACENTUADO, manifesta que a “Pesquisa de Monitoramento da Pandemia Covid-19 no território do Vale do Mamanguape. O vírus que parou o mundo”, coordenada pelo PhD Paulo Roberto Palhano Silva, irá continuar a trajetória acompanhando e analisando o quadro da grave crise sanitária que segue no Vale do Mamanguape e no Brasil, onde variantes de um vírus predador e letal, aliado as atitudes de negacionistas, inclusive que também tem origem no núcleo palaciano de Brasília-DF, a fazer levas de adoecidos e de vidas perdidas. </w:t>
      </w:r>
    </w:p>
    <w:p w14:paraId="72CC1F84" w14:textId="77777777" w:rsidR="00C40D89" w:rsidRDefault="00C40D89" w:rsidP="00C40D89">
      <w:pPr>
        <w:spacing w:line="276" w:lineRule="auto"/>
        <w:ind w:left="-284" w:right="-285"/>
        <w:jc w:val="both"/>
        <w:rPr>
          <w:rFonts w:ascii="Verdana" w:hAnsi="Verdana"/>
          <w:sz w:val="24"/>
          <w:szCs w:val="24"/>
        </w:rPr>
      </w:pPr>
    </w:p>
    <w:p w14:paraId="48EFBBEE" w14:textId="44DF4902" w:rsidR="00524999" w:rsidRDefault="006C1966" w:rsidP="00C40D89">
      <w:pPr>
        <w:spacing w:line="276" w:lineRule="auto"/>
        <w:ind w:left="-284" w:right="-285"/>
        <w:jc w:val="both"/>
        <w:rPr>
          <w:rFonts w:ascii="Verdana" w:hAnsi="Verdana"/>
          <w:b/>
          <w:bCs/>
          <w:sz w:val="28"/>
          <w:szCs w:val="28"/>
        </w:rPr>
      </w:pPr>
      <w:r w:rsidRPr="00B83E61">
        <w:rPr>
          <w:rFonts w:ascii="Verdana" w:hAnsi="Verdana"/>
          <w:b/>
          <w:bCs/>
          <w:sz w:val="28"/>
          <w:szCs w:val="28"/>
        </w:rPr>
        <w:t>2. DESENVOLVIMENTO:</w:t>
      </w:r>
    </w:p>
    <w:p w14:paraId="0DB935BD" w14:textId="77777777" w:rsidR="001A04D6" w:rsidRPr="00476C0B" w:rsidRDefault="001A04D6" w:rsidP="001A04D6">
      <w:pPr>
        <w:ind w:left="-426" w:right="-568"/>
        <w:jc w:val="both"/>
        <w:rPr>
          <w:rFonts w:ascii="Verdana" w:hAnsi="Verdana"/>
          <w:b/>
          <w:bCs/>
          <w:color w:val="000000" w:themeColor="text1"/>
          <w:sz w:val="24"/>
          <w:szCs w:val="24"/>
        </w:rPr>
      </w:pPr>
    </w:p>
    <w:p w14:paraId="154F4A10" w14:textId="4426B6F4" w:rsidR="001A04D6" w:rsidRPr="00476C0B" w:rsidRDefault="001A04D6" w:rsidP="00476C0B">
      <w:pPr>
        <w:ind w:left="-426" w:right="-568" w:firstLine="1134"/>
        <w:jc w:val="both"/>
        <w:rPr>
          <w:rFonts w:ascii="Verdana" w:hAnsi="Verdana"/>
          <w:color w:val="000000" w:themeColor="text1"/>
          <w:sz w:val="24"/>
          <w:szCs w:val="24"/>
        </w:rPr>
      </w:pPr>
      <w:r w:rsidRPr="00476C0B">
        <w:rPr>
          <w:rFonts w:ascii="Verdana" w:hAnsi="Verdana"/>
          <w:color w:val="000000" w:themeColor="text1"/>
          <w:sz w:val="24"/>
          <w:szCs w:val="24"/>
        </w:rPr>
        <w:t xml:space="preserve">A Pesquisa de Monitoramento da Pandemia Covid-19, realçando um manancial de dados, acosta análises, visando colaborar com a compreensão da doença no território em pauta. A ideia é única e exclusivamente reunir, registrar, sistematizar, analisar e publicar informações sobre essa profunda crise sanitária que gera adoecimento, infecção, internações, óbitos, luto não vivido, e muitas sequelas, especialmente para aqueles pacientes que possuem morbidade ou comorbidade. E, para tal, trazemos a visualização de tabelas e infográficos. Deve-se registrar que a crise é sanitária, mas também é política, inclusive há uma CPI da Covid-19, instalada no Senado Federal, cuja atuação já se estende por 06 meses de exaustiva investigação. Por fim, faz-se necessário dizer que as análises se pautam em dados reais advindos das Secretaria de Saúde Municipal, Estadual e do Ministério da Saúde, além de estarem ancorados nos posicionamentos da OMS, BUTANTÃ, FIOCRUZ e publicações na The Lancet e outras, além dos conceitos sociológicos destinados ao comportamento social em época de </w:t>
      </w:r>
      <w:r w:rsidR="00D66B9C">
        <w:rPr>
          <w:rFonts w:ascii="Verdana" w:hAnsi="Verdana"/>
          <w:color w:val="000000" w:themeColor="text1"/>
          <w:sz w:val="24"/>
          <w:szCs w:val="24"/>
        </w:rPr>
        <w:t xml:space="preserve">anomia </w:t>
      </w:r>
      <w:r w:rsidRPr="00476C0B">
        <w:rPr>
          <w:rFonts w:ascii="Verdana" w:hAnsi="Verdana"/>
          <w:color w:val="000000" w:themeColor="text1"/>
          <w:sz w:val="24"/>
          <w:szCs w:val="24"/>
        </w:rPr>
        <w:t>socia</w:t>
      </w:r>
      <w:r w:rsidR="00D66B9C">
        <w:rPr>
          <w:rFonts w:ascii="Verdana" w:hAnsi="Verdana"/>
          <w:color w:val="000000" w:themeColor="text1"/>
          <w:sz w:val="24"/>
          <w:szCs w:val="24"/>
        </w:rPr>
        <w:t>l</w:t>
      </w:r>
      <w:r w:rsidRPr="00476C0B">
        <w:rPr>
          <w:rFonts w:ascii="Verdana" w:hAnsi="Verdana"/>
          <w:color w:val="000000" w:themeColor="text1"/>
          <w:sz w:val="24"/>
          <w:szCs w:val="24"/>
        </w:rPr>
        <w:t xml:space="preserve">. </w:t>
      </w:r>
    </w:p>
    <w:p w14:paraId="406C5F59" w14:textId="1C458E1A" w:rsidR="003D61B8" w:rsidRPr="00D66B9C" w:rsidRDefault="00524999" w:rsidP="00D66B9C">
      <w:pPr>
        <w:spacing w:line="276" w:lineRule="auto"/>
        <w:ind w:left="-426" w:right="-709"/>
        <w:rPr>
          <w:rFonts w:ascii="Verdana" w:hAnsi="Verdana"/>
          <w:b/>
          <w:bCs/>
          <w:sz w:val="24"/>
          <w:szCs w:val="24"/>
        </w:rPr>
      </w:pPr>
      <w:r w:rsidRPr="00524999">
        <w:rPr>
          <w:rFonts w:ascii="Verdana" w:hAnsi="Verdana"/>
          <w:b/>
          <w:bCs/>
          <w:sz w:val="24"/>
          <w:szCs w:val="24"/>
        </w:rPr>
        <w:lastRenderedPageBreak/>
        <w:t>1. Casos Confirmados de COVID - 19 mensalmente no Vale do Mamanguape.</w:t>
      </w:r>
    </w:p>
    <w:p w14:paraId="65EA2AA4" w14:textId="2F85F09C" w:rsidR="00524999" w:rsidRPr="00C917AE" w:rsidRDefault="00C917AE" w:rsidP="00476C0B">
      <w:pPr>
        <w:ind w:left="-426"/>
        <w:rPr>
          <w:rFonts w:ascii="Verdana" w:hAnsi="Verdana"/>
          <w:b/>
          <w:bCs/>
        </w:rPr>
      </w:pPr>
      <w:r w:rsidRPr="00C917AE">
        <w:rPr>
          <w:rFonts w:ascii="Verdana" w:hAnsi="Verdana"/>
          <w:b/>
          <w:bCs/>
        </w:rPr>
        <w:t>Dados coletados:</w:t>
      </w:r>
    </w:p>
    <w:p w14:paraId="6372BBA1" w14:textId="77777777" w:rsidR="00524999" w:rsidRPr="00E7715E" w:rsidRDefault="00524999" w:rsidP="00476C0B">
      <w:pPr>
        <w:spacing w:after="0" w:line="240" w:lineRule="auto"/>
        <w:ind w:left="-426"/>
        <w:rPr>
          <w:rFonts w:ascii="Verdana" w:hAnsi="Verdana"/>
          <w:b/>
          <w:bCs/>
          <w:sz w:val="20"/>
          <w:szCs w:val="20"/>
        </w:rPr>
      </w:pPr>
      <w:r w:rsidRPr="00E7715E">
        <w:rPr>
          <w:rFonts w:ascii="Verdana" w:hAnsi="Verdana"/>
          <w:b/>
          <w:bCs/>
          <w:sz w:val="20"/>
          <w:szCs w:val="20"/>
        </w:rPr>
        <w:t xml:space="preserve">Maio/2020 - 395 novos casos </w:t>
      </w:r>
    </w:p>
    <w:p w14:paraId="4394F877" w14:textId="77777777" w:rsidR="00524999" w:rsidRPr="00E7715E" w:rsidRDefault="00524999" w:rsidP="00476C0B">
      <w:pPr>
        <w:spacing w:after="0" w:line="240" w:lineRule="auto"/>
        <w:ind w:left="-426"/>
        <w:rPr>
          <w:rFonts w:ascii="Verdana" w:hAnsi="Verdana"/>
          <w:b/>
          <w:bCs/>
          <w:sz w:val="20"/>
          <w:szCs w:val="20"/>
        </w:rPr>
      </w:pPr>
      <w:r w:rsidRPr="00E7715E">
        <w:rPr>
          <w:rFonts w:ascii="Verdana" w:hAnsi="Verdana"/>
          <w:b/>
          <w:bCs/>
          <w:sz w:val="20"/>
          <w:szCs w:val="20"/>
        </w:rPr>
        <w:t xml:space="preserve">Junho/2020 - 2.355 novos casos </w:t>
      </w:r>
    </w:p>
    <w:p w14:paraId="450CB310" w14:textId="77777777" w:rsidR="00524999" w:rsidRPr="00E7715E" w:rsidRDefault="00524999" w:rsidP="00476C0B">
      <w:pPr>
        <w:spacing w:after="0" w:line="240" w:lineRule="auto"/>
        <w:ind w:left="-426"/>
        <w:rPr>
          <w:rFonts w:ascii="Verdana" w:hAnsi="Verdana"/>
          <w:b/>
          <w:bCs/>
          <w:sz w:val="20"/>
          <w:szCs w:val="20"/>
        </w:rPr>
      </w:pPr>
      <w:r w:rsidRPr="00E7715E">
        <w:rPr>
          <w:rFonts w:ascii="Verdana" w:hAnsi="Verdana"/>
          <w:b/>
          <w:bCs/>
          <w:sz w:val="20"/>
          <w:szCs w:val="20"/>
        </w:rPr>
        <w:t xml:space="preserve">Julho/2020 - 2.268 novos casos </w:t>
      </w:r>
      <w:r w:rsidRPr="00E7715E">
        <w:rPr>
          <w:rFonts w:ascii="Verdana" w:eastAsia="MS Gothic" w:hAnsi="Verdana" w:cs="MS Gothic"/>
          <w:b/>
          <w:bCs/>
          <w:sz w:val="20"/>
          <w:szCs w:val="20"/>
        </w:rPr>
        <w:t>》</w:t>
      </w:r>
      <w:r w:rsidRPr="00E7715E">
        <w:rPr>
          <w:rFonts w:ascii="Verdana" w:hAnsi="Verdana"/>
          <w:b/>
          <w:bCs/>
          <w:sz w:val="20"/>
          <w:szCs w:val="20"/>
        </w:rPr>
        <w:t>PICO</w:t>
      </w:r>
    </w:p>
    <w:p w14:paraId="133E51BE" w14:textId="77777777" w:rsidR="00524999" w:rsidRPr="00E7715E" w:rsidRDefault="00524999" w:rsidP="00476C0B">
      <w:pPr>
        <w:spacing w:after="0" w:line="240" w:lineRule="auto"/>
        <w:ind w:left="-426"/>
        <w:rPr>
          <w:rFonts w:ascii="Verdana" w:hAnsi="Verdana"/>
          <w:b/>
          <w:bCs/>
          <w:sz w:val="20"/>
          <w:szCs w:val="20"/>
        </w:rPr>
      </w:pPr>
      <w:r w:rsidRPr="00E7715E">
        <w:rPr>
          <w:rFonts w:ascii="Verdana" w:hAnsi="Verdana"/>
          <w:b/>
          <w:bCs/>
          <w:sz w:val="20"/>
          <w:szCs w:val="20"/>
        </w:rPr>
        <w:t xml:space="preserve">Agosto/2020 - 2.110 novos casos </w:t>
      </w:r>
    </w:p>
    <w:p w14:paraId="58D2B333" w14:textId="77777777" w:rsidR="00524999" w:rsidRPr="00E7715E" w:rsidRDefault="00524999" w:rsidP="00476C0B">
      <w:pPr>
        <w:spacing w:after="0" w:line="240" w:lineRule="auto"/>
        <w:ind w:left="-426"/>
        <w:rPr>
          <w:rFonts w:ascii="Verdana" w:hAnsi="Verdana"/>
          <w:b/>
          <w:bCs/>
          <w:sz w:val="20"/>
          <w:szCs w:val="20"/>
        </w:rPr>
      </w:pPr>
      <w:r w:rsidRPr="00E7715E">
        <w:rPr>
          <w:rFonts w:ascii="Verdana" w:hAnsi="Verdana"/>
          <w:b/>
          <w:bCs/>
          <w:sz w:val="20"/>
          <w:szCs w:val="20"/>
        </w:rPr>
        <w:t xml:space="preserve">Setembro/2020 - 372 novos casos  </w:t>
      </w:r>
    </w:p>
    <w:p w14:paraId="263188D1" w14:textId="77777777" w:rsidR="00524999" w:rsidRPr="00E7715E" w:rsidRDefault="00524999" w:rsidP="00476C0B">
      <w:pPr>
        <w:spacing w:after="0" w:line="240" w:lineRule="auto"/>
        <w:ind w:left="-426"/>
        <w:rPr>
          <w:rFonts w:ascii="Verdana" w:hAnsi="Verdana"/>
          <w:b/>
          <w:bCs/>
          <w:sz w:val="20"/>
          <w:szCs w:val="20"/>
        </w:rPr>
      </w:pPr>
      <w:r w:rsidRPr="00E7715E">
        <w:rPr>
          <w:rFonts w:ascii="Verdana" w:hAnsi="Verdana"/>
          <w:b/>
          <w:bCs/>
          <w:sz w:val="20"/>
          <w:szCs w:val="20"/>
        </w:rPr>
        <w:t xml:space="preserve">Outubro/2020 - 446 novos casos  </w:t>
      </w:r>
    </w:p>
    <w:p w14:paraId="555A72DF" w14:textId="77777777" w:rsidR="00524999" w:rsidRPr="00E7715E" w:rsidRDefault="00524999" w:rsidP="00476C0B">
      <w:pPr>
        <w:spacing w:after="0" w:line="240" w:lineRule="auto"/>
        <w:ind w:left="-426"/>
        <w:rPr>
          <w:rFonts w:ascii="Verdana" w:hAnsi="Verdana"/>
          <w:b/>
          <w:bCs/>
          <w:sz w:val="20"/>
          <w:szCs w:val="20"/>
        </w:rPr>
      </w:pPr>
      <w:r w:rsidRPr="00E7715E">
        <w:rPr>
          <w:rFonts w:ascii="Verdana" w:hAnsi="Verdana"/>
          <w:b/>
          <w:bCs/>
          <w:sz w:val="20"/>
          <w:szCs w:val="20"/>
        </w:rPr>
        <w:t xml:space="preserve">Novembro/2020 - 736 novos casos </w:t>
      </w:r>
    </w:p>
    <w:p w14:paraId="09F5B0A7" w14:textId="77777777" w:rsidR="00524999" w:rsidRPr="00E7715E" w:rsidRDefault="00524999" w:rsidP="00476C0B">
      <w:pPr>
        <w:spacing w:after="0" w:line="240" w:lineRule="auto"/>
        <w:ind w:left="-426"/>
        <w:rPr>
          <w:rFonts w:ascii="Verdana" w:hAnsi="Verdana"/>
          <w:b/>
          <w:bCs/>
          <w:sz w:val="20"/>
          <w:szCs w:val="20"/>
        </w:rPr>
      </w:pPr>
      <w:r w:rsidRPr="00E7715E">
        <w:rPr>
          <w:rFonts w:ascii="Verdana" w:hAnsi="Verdana"/>
          <w:b/>
          <w:bCs/>
          <w:sz w:val="20"/>
          <w:szCs w:val="20"/>
        </w:rPr>
        <w:t xml:space="preserve">Dezembro/2020 - 466 novos casos </w:t>
      </w:r>
    </w:p>
    <w:p w14:paraId="3186AFC4" w14:textId="77777777" w:rsidR="00524999" w:rsidRPr="00E7715E" w:rsidRDefault="00524999" w:rsidP="00476C0B">
      <w:pPr>
        <w:spacing w:after="0" w:line="240" w:lineRule="auto"/>
        <w:ind w:left="-426"/>
        <w:rPr>
          <w:rFonts w:ascii="Verdana" w:hAnsi="Verdana"/>
          <w:b/>
          <w:bCs/>
          <w:sz w:val="20"/>
          <w:szCs w:val="20"/>
        </w:rPr>
      </w:pPr>
      <w:r w:rsidRPr="00E7715E">
        <w:rPr>
          <w:rFonts w:ascii="Verdana" w:hAnsi="Verdana"/>
          <w:b/>
          <w:bCs/>
          <w:sz w:val="20"/>
          <w:szCs w:val="20"/>
        </w:rPr>
        <w:t xml:space="preserve">Janeiro/2021 - 595 novos casos </w:t>
      </w:r>
    </w:p>
    <w:p w14:paraId="1711B56B" w14:textId="77777777" w:rsidR="00524999" w:rsidRPr="00E7715E" w:rsidRDefault="00524999" w:rsidP="00476C0B">
      <w:pPr>
        <w:spacing w:after="0" w:line="240" w:lineRule="auto"/>
        <w:ind w:left="-426"/>
        <w:rPr>
          <w:rFonts w:ascii="Verdana" w:hAnsi="Verdana"/>
          <w:b/>
          <w:bCs/>
          <w:sz w:val="20"/>
          <w:szCs w:val="20"/>
        </w:rPr>
      </w:pPr>
      <w:r w:rsidRPr="00E7715E">
        <w:rPr>
          <w:rFonts w:ascii="Verdana" w:hAnsi="Verdana"/>
          <w:b/>
          <w:bCs/>
          <w:sz w:val="20"/>
          <w:szCs w:val="20"/>
        </w:rPr>
        <w:t xml:space="preserve">Fevereiro/2021 - 709 novos casos </w:t>
      </w:r>
    </w:p>
    <w:p w14:paraId="1D697ABA" w14:textId="77777777" w:rsidR="00524999" w:rsidRPr="00E7715E" w:rsidRDefault="00524999" w:rsidP="00476C0B">
      <w:pPr>
        <w:spacing w:after="0" w:line="240" w:lineRule="auto"/>
        <w:ind w:left="-426"/>
        <w:rPr>
          <w:rFonts w:ascii="Verdana" w:hAnsi="Verdana"/>
          <w:b/>
          <w:bCs/>
          <w:sz w:val="20"/>
          <w:szCs w:val="20"/>
        </w:rPr>
      </w:pPr>
      <w:r w:rsidRPr="00E7715E">
        <w:rPr>
          <w:rFonts w:ascii="Verdana" w:hAnsi="Verdana"/>
          <w:b/>
          <w:bCs/>
          <w:sz w:val="20"/>
          <w:szCs w:val="20"/>
        </w:rPr>
        <w:t xml:space="preserve">Março/2021 - 878 novos casos </w:t>
      </w:r>
    </w:p>
    <w:p w14:paraId="7295F587" w14:textId="77777777" w:rsidR="00524999" w:rsidRPr="00E7715E" w:rsidRDefault="00524999" w:rsidP="00476C0B">
      <w:pPr>
        <w:spacing w:after="0" w:line="240" w:lineRule="auto"/>
        <w:ind w:left="-426"/>
        <w:rPr>
          <w:rFonts w:ascii="Verdana" w:hAnsi="Verdana"/>
          <w:b/>
          <w:bCs/>
          <w:sz w:val="20"/>
          <w:szCs w:val="20"/>
        </w:rPr>
      </w:pPr>
      <w:r w:rsidRPr="00E7715E">
        <w:rPr>
          <w:rFonts w:ascii="Verdana" w:hAnsi="Verdana"/>
          <w:b/>
          <w:bCs/>
          <w:sz w:val="20"/>
          <w:szCs w:val="20"/>
        </w:rPr>
        <w:t>Abril/2021 - 1.140 novos casos</w:t>
      </w:r>
    </w:p>
    <w:p w14:paraId="7DF93293" w14:textId="77777777" w:rsidR="00524999" w:rsidRPr="00E7715E" w:rsidRDefault="00524999" w:rsidP="00476C0B">
      <w:pPr>
        <w:spacing w:after="0" w:line="240" w:lineRule="auto"/>
        <w:ind w:left="-426"/>
        <w:rPr>
          <w:rFonts w:ascii="Verdana" w:hAnsi="Verdana"/>
          <w:b/>
          <w:bCs/>
          <w:sz w:val="20"/>
          <w:szCs w:val="20"/>
        </w:rPr>
      </w:pPr>
      <w:r w:rsidRPr="00E7715E">
        <w:rPr>
          <w:rFonts w:ascii="Verdana" w:hAnsi="Verdana"/>
          <w:b/>
          <w:bCs/>
          <w:sz w:val="20"/>
          <w:szCs w:val="20"/>
        </w:rPr>
        <w:t>Maio/2021 - 2.002 novos casos</w:t>
      </w:r>
    </w:p>
    <w:p w14:paraId="5C163F64" w14:textId="3B0EBDE1" w:rsidR="00524999" w:rsidRPr="00E7715E" w:rsidRDefault="00524999" w:rsidP="00476C0B">
      <w:pPr>
        <w:spacing w:after="0" w:line="240" w:lineRule="auto"/>
        <w:ind w:left="-426"/>
        <w:rPr>
          <w:rFonts w:ascii="Verdana" w:hAnsi="Verdana"/>
          <w:b/>
          <w:bCs/>
          <w:sz w:val="20"/>
          <w:szCs w:val="20"/>
        </w:rPr>
      </w:pPr>
      <w:r w:rsidRPr="00E7715E">
        <w:rPr>
          <w:rFonts w:ascii="Verdana" w:hAnsi="Verdana"/>
          <w:b/>
          <w:bCs/>
          <w:sz w:val="20"/>
          <w:szCs w:val="20"/>
        </w:rPr>
        <w:t xml:space="preserve">Junho/2021 - 1.564 novos casos </w:t>
      </w:r>
    </w:p>
    <w:p w14:paraId="5C8AC142" w14:textId="77777777" w:rsidR="00524999" w:rsidRPr="00E7715E" w:rsidRDefault="00524999" w:rsidP="00476C0B">
      <w:pPr>
        <w:spacing w:after="0" w:line="240" w:lineRule="auto"/>
        <w:ind w:left="-426"/>
        <w:rPr>
          <w:rFonts w:ascii="Verdana" w:hAnsi="Verdana"/>
          <w:b/>
          <w:bCs/>
          <w:sz w:val="20"/>
          <w:szCs w:val="20"/>
        </w:rPr>
      </w:pPr>
      <w:r w:rsidRPr="00E7715E">
        <w:rPr>
          <w:rFonts w:ascii="Verdana" w:hAnsi="Verdana"/>
          <w:b/>
          <w:bCs/>
          <w:sz w:val="20"/>
          <w:szCs w:val="20"/>
        </w:rPr>
        <w:t xml:space="preserve">Julho/2021 - 647 novos casos </w:t>
      </w:r>
    </w:p>
    <w:p w14:paraId="5224EA53" w14:textId="77777777" w:rsidR="00524999" w:rsidRPr="00E7715E" w:rsidRDefault="00524999" w:rsidP="00476C0B">
      <w:pPr>
        <w:spacing w:after="0" w:line="240" w:lineRule="auto"/>
        <w:ind w:left="-426"/>
        <w:rPr>
          <w:rFonts w:ascii="Verdana" w:hAnsi="Verdana"/>
          <w:b/>
          <w:bCs/>
          <w:sz w:val="20"/>
          <w:szCs w:val="20"/>
        </w:rPr>
      </w:pPr>
      <w:r w:rsidRPr="00E7715E">
        <w:rPr>
          <w:rFonts w:ascii="Verdana" w:hAnsi="Verdana"/>
          <w:b/>
          <w:bCs/>
          <w:sz w:val="20"/>
          <w:szCs w:val="20"/>
        </w:rPr>
        <w:t xml:space="preserve">Agosto/2021 - 285 novos casos </w:t>
      </w:r>
    </w:p>
    <w:p w14:paraId="6D3E5AD3" w14:textId="7A6E77B4" w:rsidR="00524999" w:rsidRPr="00E7715E" w:rsidRDefault="00524999" w:rsidP="00476C0B">
      <w:pPr>
        <w:spacing w:after="0" w:line="240" w:lineRule="auto"/>
        <w:ind w:left="-426"/>
        <w:rPr>
          <w:rFonts w:ascii="Verdana" w:hAnsi="Verdana"/>
          <w:b/>
          <w:bCs/>
          <w:sz w:val="24"/>
          <w:szCs w:val="24"/>
        </w:rPr>
      </w:pPr>
      <w:r w:rsidRPr="00E7715E">
        <w:rPr>
          <w:rFonts w:ascii="Verdana" w:hAnsi="Verdana"/>
          <w:b/>
          <w:bCs/>
          <w:sz w:val="20"/>
          <w:szCs w:val="20"/>
        </w:rPr>
        <w:t>Setembro/2021 - 118 novos casos</w:t>
      </w:r>
      <w:r w:rsidRPr="00E7715E">
        <w:rPr>
          <w:rFonts w:ascii="Verdana" w:hAnsi="Verdana"/>
          <w:b/>
          <w:bCs/>
          <w:sz w:val="24"/>
          <w:szCs w:val="24"/>
        </w:rPr>
        <w:t xml:space="preserve"> </w:t>
      </w:r>
    </w:p>
    <w:p w14:paraId="34F263B7" w14:textId="77777777" w:rsidR="00C917AE" w:rsidRPr="00C917AE" w:rsidRDefault="00C917AE" w:rsidP="00476C0B">
      <w:pPr>
        <w:spacing w:after="0" w:line="240" w:lineRule="auto"/>
        <w:ind w:left="-426"/>
        <w:rPr>
          <w:rFonts w:ascii="Verdana" w:hAnsi="Verdana"/>
          <w:sz w:val="24"/>
          <w:szCs w:val="24"/>
        </w:rPr>
      </w:pPr>
    </w:p>
    <w:p w14:paraId="75DBFEEA" w14:textId="09348E7F" w:rsidR="004E582B" w:rsidRPr="002B1391" w:rsidRDefault="00C917AE" w:rsidP="004E582B">
      <w:pPr>
        <w:spacing w:after="0" w:line="240" w:lineRule="auto"/>
        <w:ind w:left="-284"/>
        <w:rPr>
          <w:rFonts w:ascii="Verdana" w:hAnsi="Verdana"/>
          <w:b/>
          <w:bCs/>
          <w:noProof/>
        </w:rPr>
      </w:pPr>
      <w:r w:rsidRPr="002B1391">
        <w:rPr>
          <w:rFonts w:ascii="Verdana" w:hAnsi="Verdana"/>
          <w:b/>
          <w:bCs/>
          <w:noProof/>
        </w:rPr>
        <w:t>Gráfico nº 1</w:t>
      </w:r>
    </w:p>
    <w:p w14:paraId="27633460" w14:textId="0CAC7368" w:rsidR="004E582B" w:rsidRDefault="004E582B" w:rsidP="004E582B">
      <w:pPr>
        <w:ind w:left="-426"/>
        <w:rPr>
          <w:b/>
          <w:bCs/>
          <w:noProof/>
        </w:rPr>
      </w:pPr>
      <w:r>
        <w:rPr>
          <w:noProof/>
        </w:rPr>
        <w:drawing>
          <wp:inline distT="0" distB="0" distL="0" distR="0" wp14:anchorId="315D4136" wp14:editId="2C82B8CA">
            <wp:extent cx="6038850" cy="27495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340" t="40761" r="28504" b="19314"/>
                    <a:stretch/>
                  </pic:blipFill>
                  <pic:spPr bwMode="auto">
                    <a:xfrm>
                      <a:off x="0" y="0"/>
                      <a:ext cx="6038850" cy="2749550"/>
                    </a:xfrm>
                    <a:prstGeom prst="rect">
                      <a:avLst/>
                    </a:prstGeom>
                    <a:ln>
                      <a:noFill/>
                    </a:ln>
                    <a:extLst>
                      <a:ext uri="{53640926-AAD7-44D8-BBD7-CCE9431645EC}">
                        <a14:shadowObscured xmlns:a14="http://schemas.microsoft.com/office/drawing/2010/main"/>
                      </a:ext>
                    </a:extLst>
                  </pic:spPr>
                </pic:pic>
              </a:graphicData>
            </a:graphic>
          </wp:inline>
        </w:drawing>
      </w:r>
    </w:p>
    <w:p w14:paraId="1767B3C0" w14:textId="77777777" w:rsidR="00D22BB6" w:rsidRPr="00D22BB6" w:rsidRDefault="00D22BB6" w:rsidP="00D22BB6">
      <w:pPr>
        <w:ind w:left="-284" w:right="-852"/>
        <w:rPr>
          <w:rFonts w:ascii="Verdana" w:hAnsi="Verdana"/>
          <w:sz w:val="20"/>
          <w:szCs w:val="20"/>
        </w:rPr>
      </w:pPr>
      <w:r w:rsidRPr="00D22BB6">
        <w:rPr>
          <w:rFonts w:ascii="Verdana" w:hAnsi="Verdana"/>
          <w:b/>
          <w:bCs/>
          <w:sz w:val="20"/>
          <w:szCs w:val="20"/>
        </w:rPr>
        <w:t>Fonte:</w:t>
      </w:r>
      <w:r w:rsidRPr="00D22BB6">
        <w:rPr>
          <w:rFonts w:ascii="Verdana" w:hAnsi="Verdana"/>
          <w:sz w:val="20"/>
          <w:szCs w:val="20"/>
        </w:rPr>
        <w:t xml:space="preserve"> Secretaria de Saúde do Estado da Paraíba.</w:t>
      </w:r>
    </w:p>
    <w:p w14:paraId="1E8F38A8" w14:textId="04223633" w:rsidR="00D22BB6" w:rsidRPr="003D61B8" w:rsidRDefault="00D22BB6" w:rsidP="003D61B8">
      <w:pPr>
        <w:ind w:left="-284" w:right="-427"/>
        <w:rPr>
          <w:sz w:val="20"/>
          <w:szCs w:val="20"/>
        </w:rPr>
      </w:pPr>
      <w:r w:rsidRPr="00D22BB6">
        <w:rPr>
          <w:rFonts w:ascii="Verdana" w:hAnsi="Verdana"/>
          <w:b/>
          <w:bCs/>
          <w:sz w:val="20"/>
          <w:szCs w:val="20"/>
        </w:rPr>
        <w:t>Sistematização:</w:t>
      </w:r>
      <w:r w:rsidRPr="00D22BB6">
        <w:rPr>
          <w:rFonts w:ascii="Verdana" w:hAnsi="Verdana"/>
          <w:sz w:val="20"/>
          <w:szCs w:val="20"/>
        </w:rPr>
        <w:t xml:space="preserve"> Grupo de Estudo e Pesquisa em Educação, Etnia e Economia Solidária (GEPeeeS) da Universidade Federal da Paraíba (UFPB).</w:t>
      </w:r>
    </w:p>
    <w:p w14:paraId="4ED41AF9" w14:textId="33693EA8" w:rsidR="002B1391" w:rsidRPr="00D66B9C" w:rsidRDefault="001A04D6" w:rsidP="00D66B9C">
      <w:pPr>
        <w:ind w:left="-426" w:right="-568" w:firstLine="1134"/>
        <w:jc w:val="both"/>
        <w:rPr>
          <w:rFonts w:ascii="Verdana" w:hAnsi="Verdana"/>
          <w:color w:val="000000" w:themeColor="text1"/>
          <w:sz w:val="24"/>
          <w:szCs w:val="24"/>
        </w:rPr>
      </w:pPr>
      <w:r w:rsidRPr="00476C0B">
        <w:rPr>
          <w:rFonts w:ascii="Verdana" w:hAnsi="Verdana"/>
          <w:color w:val="000000" w:themeColor="text1"/>
          <w:sz w:val="24"/>
          <w:szCs w:val="24"/>
        </w:rPr>
        <w:t>Ao analisar a tabela nº 1 e o gráfico nº 1, percebe-se que o comportamento da pandemia Covid-19 é de DECLÍNIO, visto que no mês de setembro/2021 ocorreram 188 casos confirmados infectados. Realidade bem diferente de maio/2021, quando ocorreram 2.002 casos, e nos meses subsequentes, junho, 1.564; julho, 647; agosto, 285. Portanto, a taxa de transmissibilidade em DECLÍNIO influencia as demais taxas da pandemia Covid-19.</w:t>
      </w:r>
    </w:p>
    <w:p w14:paraId="0CD0A3A9" w14:textId="3F97401F" w:rsidR="00524999" w:rsidRPr="00476C0B" w:rsidRDefault="00524999" w:rsidP="00476C0B">
      <w:pPr>
        <w:ind w:left="-426"/>
        <w:rPr>
          <w:rFonts w:ascii="Verdana" w:hAnsi="Verdana"/>
          <w:b/>
          <w:bCs/>
          <w:color w:val="000000" w:themeColor="text1"/>
          <w:sz w:val="24"/>
          <w:szCs w:val="24"/>
        </w:rPr>
      </w:pPr>
      <w:r w:rsidRPr="00476C0B">
        <w:rPr>
          <w:rFonts w:ascii="Verdana" w:hAnsi="Verdana"/>
          <w:b/>
          <w:bCs/>
          <w:color w:val="000000" w:themeColor="text1"/>
          <w:sz w:val="24"/>
          <w:szCs w:val="24"/>
        </w:rPr>
        <w:lastRenderedPageBreak/>
        <w:t>2. Casos Confirmados (acumulativos) no Vale do Mamanguape.</w:t>
      </w:r>
    </w:p>
    <w:p w14:paraId="2477D339" w14:textId="77777777" w:rsidR="003D61B8" w:rsidRPr="00476C0B" w:rsidRDefault="003D61B8" w:rsidP="00476C0B">
      <w:pPr>
        <w:spacing w:after="0" w:line="240" w:lineRule="auto"/>
        <w:ind w:left="-426"/>
        <w:rPr>
          <w:rFonts w:ascii="Verdana" w:hAnsi="Verdana"/>
          <w:b/>
          <w:bCs/>
          <w:color w:val="000000" w:themeColor="text1"/>
          <w:sz w:val="20"/>
          <w:szCs w:val="20"/>
        </w:rPr>
      </w:pPr>
    </w:p>
    <w:p w14:paraId="3B232FB6" w14:textId="2413B19D" w:rsidR="00524999" w:rsidRPr="00476C0B" w:rsidRDefault="003D61B8" w:rsidP="00476C0B">
      <w:pPr>
        <w:spacing w:after="0" w:line="240" w:lineRule="auto"/>
        <w:ind w:left="-426"/>
        <w:rPr>
          <w:rFonts w:ascii="Verdana" w:hAnsi="Verdana"/>
          <w:b/>
          <w:bCs/>
          <w:color w:val="000000" w:themeColor="text1"/>
          <w:sz w:val="20"/>
          <w:szCs w:val="20"/>
        </w:rPr>
      </w:pPr>
      <w:r w:rsidRPr="00476C0B">
        <w:rPr>
          <w:rFonts w:ascii="Verdana" w:hAnsi="Verdana"/>
          <w:b/>
          <w:bCs/>
          <w:color w:val="000000" w:themeColor="text1"/>
          <w:sz w:val="20"/>
          <w:szCs w:val="20"/>
        </w:rPr>
        <w:t>Dados coletados:</w:t>
      </w:r>
    </w:p>
    <w:p w14:paraId="229188F0" w14:textId="77777777" w:rsidR="003D61B8" w:rsidRPr="00476C0B" w:rsidRDefault="003D61B8" w:rsidP="00476C0B">
      <w:pPr>
        <w:spacing w:after="0" w:line="240" w:lineRule="auto"/>
        <w:ind w:left="-426"/>
        <w:rPr>
          <w:rFonts w:ascii="Verdana" w:hAnsi="Verdana"/>
          <w:b/>
          <w:bCs/>
          <w:color w:val="000000" w:themeColor="text1"/>
          <w:sz w:val="20"/>
          <w:szCs w:val="20"/>
        </w:rPr>
      </w:pPr>
    </w:p>
    <w:p w14:paraId="4FEA1E20" w14:textId="77777777" w:rsidR="00524999" w:rsidRPr="00476C0B" w:rsidRDefault="00524999" w:rsidP="00476C0B">
      <w:pPr>
        <w:spacing w:after="0" w:line="240" w:lineRule="auto"/>
        <w:ind w:left="-426"/>
        <w:rPr>
          <w:rFonts w:ascii="Verdana" w:hAnsi="Verdana"/>
          <w:b/>
          <w:bCs/>
          <w:color w:val="000000" w:themeColor="text1"/>
          <w:sz w:val="20"/>
          <w:szCs w:val="20"/>
        </w:rPr>
      </w:pPr>
      <w:r w:rsidRPr="00476C0B">
        <w:rPr>
          <w:rFonts w:ascii="Verdana" w:hAnsi="Verdana"/>
          <w:b/>
          <w:bCs/>
          <w:color w:val="000000" w:themeColor="text1"/>
          <w:sz w:val="20"/>
          <w:szCs w:val="20"/>
        </w:rPr>
        <w:t xml:space="preserve">Maio/2020 - 05 confirmados </w:t>
      </w:r>
    </w:p>
    <w:p w14:paraId="639296A0" w14:textId="77777777" w:rsidR="00524999" w:rsidRPr="00476C0B" w:rsidRDefault="00524999" w:rsidP="00476C0B">
      <w:pPr>
        <w:spacing w:after="0"/>
        <w:ind w:left="-426"/>
        <w:rPr>
          <w:rFonts w:ascii="Verdana" w:hAnsi="Verdana"/>
          <w:b/>
          <w:bCs/>
          <w:color w:val="000000" w:themeColor="text1"/>
          <w:sz w:val="20"/>
          <w:szCs w:val="20"/>
        </w:rPr>
      </w:pPr>
      <w:r w:rsidRPr="00476C0B">
        <w:rPr>
          <w:rFonts w:ascii="Verdana" w:hAnsi="Verdana"/>
          <w:b/>
          <w:bCs/>
          <w:color w:val="000000" w:themeColor="text1"/>
          <w:sz w:val="20"/>
          <w:szCs w:val="20"/>
        </w:rPr>
        <w:t xml:space="preserve">Junho/2020 - 400 confirmados </w:t>
      </w:r>
    </w:p>
    <w:p w14:paraId="09A972A3" w14:textId="77777777" w:rsidR="00524999" w:rsidRPr="00476C0B" w:rsidRDefault="00524999" w:rsidP="00476C0B">
      <w:pPr>
        <w:spacing w:after="0"/>
        <w:ind w:left="-426"/>
        <w:rPr>
          <w:rFonts w:ascii="Verdana" w:hAnsi="Verdana"/>
          <w:b/>
          <w:bCs/>
          <w:color w:val="000000" w:themeColor="text1"/>
          <w:sz w:val="20"/>
          <w:szCs w:val="20"/>
        </w:rPr>
      </w:pPr>
      <w:r w:rsidRPr="00476C0B">
        <w:rPr>
          <w:rFonts w:ascii="Verdana" w:hAnsi="Verdana"/>
          <w:b/>
          <w:bCs/>
          <w:color w:val="000000" w:themeColor="text1"/>
          <w:sz w:val="20"/>
          <w:szCs w:val="20"/>
        </w:rPr>
        <w:t xml:space="preserve">Julho/2020 - 2.755 confirmados </w:t>
      </w:r>
    </w:p>
    <w:p w14:paraId="449F8A04" w14:textId="77777777" w:rsidR="00524999" w:rsidRPr="00476C0B" w:rsidRDefault="00524999" w:rsidP="00476C0B">
      <w:pPr>
        <w:spacing w:after="0"/>
        <w:ind w:left="-426"/>
        <w:rPr>
          <w:rFonts w:ascii="Verdana" w:hAnsi="Verdana"/>
          <w:b/>
          <w:bCs/>
          <w:color w:val="000000" w:themeColor="text1"/>
          <w:sz w:val="20"/>
          <w:szCs w:val="20"/>
        </w:rPr>
      </w:pPr>
      <w:r w:rsidRPr="00476C0B">
        <w:rPr>
          <w:rFonts w:ascii="Verdana" w:hAnsi="Verdana"/>
          <w:b/>
          <w:bCs/>
          <w:color w:val="000000" w:themeColor="text1"/>
          <w:sz w:val="20"/>
          <w:szCs w:val="20"/>
        </w:rPr>
        <w:t xml:space="preserve">Agosto/2020 - 5.323 confirmados </w:t>
      </w:r>
    </w:p>
    <w:p w14:paraId="377E9B23" w14:textId="77777777" w:rsidR="00524999" w:rsidRPr="00476C0B" w:rsidRDefault="00524999" w:rsidP="00476C0B">
      <w:pPr>
        <w:spacing w:after="0"/>
        <w:ind w:left="-426"/>
        <w:rPr>
          <w:rFonts w:ascii="Verdana" w:hAnsi="Verdana"/>
          <w:b/>
          <w:bCs/>
          <w:color w:val="000000" w:themeColor="text1"/>
          <w:sz w:val="20"/>
          <w:szCs w:val="20"/>
        </w:rPr>
      </w:pPr>
      <w:r w:rsidRPr="00476C0B">
        <w:rPr>
          <w:rFonts w:ascii="Verdana" w:hAnsi="Verdana"/>
          <w:b/>
          <w:bCs/>
          <w:color w:val="000000" w:themeColor="text1"/>
          <w:sz w:val="20"/>
          <w:szCs w:val="20"/>
        </w:rPr>
        <w:t xml:space="preserve">Setembro/2020 - 6.542 confirmados  </w:t>
      </w:r>
    </w:p>
    <w:p w14:paraId="0F1265D5" w14:textId="77777777" w:rsidR="00524999" w:rsidRPr="00476C0B" w:rsidRDefault="00524999" w:rsidP="00476C0B">
      <w:pPr>
        <w:spacing w:after="0"/>
        <w:ind w:left="-426"/>
        <w:rPr>
          <w:rFonts w:ascii="Verdana" w:hAnsi="Verdana"/>
          <w:b/>
          <w:bCs/>
          <w:color w:val="000000" w:themeColor="text1"/>
          <w:sz w:val="20"/>
          <w:szCs w:val="20"/>
        </w:rPr>
      </w:pPr>
      <w:r w:rsidRPr="00476C0B">
        <w:rPr>
          <w:rFonts w:ascii="Verdana" w:hAnsi="Verdana"/>
          <w:b/>
          <w:bCs/>
          <w:color w:val="000000" w:themeColor="text1"/>
          <w:sz w:val="20"/>
          <w:szCs w:val="20"/>
        </w:rPr>
        <w:t xml:space="preserve">Outubro/2020 - 6.914 confirmados </w:t>
      </w:r>
    </w:p>
    <w:p w14:paraId="4FD9673B" w14:textId="77777777" w:rsidR="00524999" w:rsidRPr="00476C0B" w:rsidRDefault="00524999" w:rsidP="00476C0B">
      <w:pPr>
        <w:spacing w:after="0"/>
        <w:ind w:left="-426"/>
        <w:rPr>
          <w:rFonts w:ascii="Verdana" w:hAnsi="Verdana"/>
          <w:b/>
          <w:bCs/>
          <w:color w:val="000000" w:themeColor="text1"/>
          <w:sz w:val="20"/>
          <w:szCs w:val="20"/>
        </w:rPr>
      </w:pPr>
      <w:r w:rsidRPr="00476C0B">
        <w:rPr>
          <w:rFonts w:ascii="Verdana" w:hAnsi="Verdana"/>
          <w:b/>
          <w:bCs/>
          <w:color w:val="000000" w:themeColor="text1"/>
          <w:sz w:val="20"/>
          <w:szCs w:val="20"/>
        </w:rPr>
        <w:t xml:space="preserve">Novembro/2020 - 7.360 confirmados </w:t>
      </w:r>
    </w:p>
    <w:p w14:paraId="625A2DE1" w14:textId="77777777" w:rsidR="00524999" w:rsidRPr="00476C0B" w:rsidRDefault="00524999" w:rsidP="00476C0B">
      <w:pPr>
        <w:spacing w:after="0"/>
        <w:ind w:left="-426"/>
        <w:rPr>
          <w:rFonts w:ascii="Verdana" w:hAnsi="Verdana"/>
          <w:b/>
          <w:bCs/>
          <w:color w:val="000000" w:themeColor="text1"/>
          <w:sz w:val="20"/>
          <w:szCs w:val="20"/>
        </w:rPr>
      </w:pPr>
      <w:r w:rsidRPr="00476C0B">
        <w:rPr>
          <w:rFonts w:ascii="Verdana" w:hAnsi="Verdana"/>
          <w:b/>
          <w:bCs/>
          <w:color w:val="000000" w:themeColor="text1"/>
          <w:sz w:val="20"/>
          <w:szCs w:val="20"/>
        </w:rPr>
        <w:t xml:space="preserve">Dezembro/2020 - 8.096 confirmados </w:t>
      </w:r>
    </w:p>
    <w:p w14:paraId="389EFCB6" w14:textId="77777777" w:rsidR="00524999" w:rsidRPr="00476C0B" w:rsidRDefault="00524999" w:rsidP="00476C0B">
      <w:pPr>
        <w:spacing w:after="0"/>
        <w:ind w:left="-426"/>
        <w:rPr>
          <w:rFonts w:ascii="Verdana" w:hAnsi="Verdana"/>
          <w:b/>
          <w:bCs/>
          <w:color w:val="000000" w:themeColor="text1"/>
          <w:sz w:val="20"/>
          <w:szCs w:val="20"/>
        </w:rPr>
      </w:pPr>
      <w:r w:rsidRPr="00476C0B">
        <w:rPr>
          <w:rFonts w:ascii="Verdana" w:hAnsi="Verdana"/>
          <w:b/>
          <w:bCs/>
          <w:color w:val="000000" w:themeColor="text1"/>
          <w:sz w:val="20"/>
          <w:szCs w:val="20"/>
        </w:rPr>
        <w:t xml:space="preserve">Janeiro/2021 - 8.562 confirmados </w:t>
      </w:r>
    </w:p>
    <w:p w14:paraId="4651A224" w14:textId="77777777" w:rsidR="00524999" w:rsidRPr="00476C0B" w:rsidRDefault="00524999" w:rsidP="00476C0B">
      <w:pPr>
        <w:spacing w:after="0"/>
        <w:ind w:left="-426"/>
        <w:rPr>
          <w:rFonts w:ascii="Verdana" w:hAnsi="Verdana"/>
          <w:b/>
          <w:bCs/>
          <w:color w:val="000000" w:themeColor="text1"/>
          <w:sz w:val="20"/>
          <w:szCs w:val="20"/>
        </w:rPr>
      </w:pPr>
      <w:r w:rsidRPr="00476C0B">
        <w:rPr>
          <w:rFonts w:ascii="Verdana" w:hAnsi="Verdana"/>
          <w:b/>
          <w:bCs/>
          <w:color w:val="000000" w:themeColor="text1"/>
          <w:sz w:val="20"/>
          <w:szCs w:val="20"/>
        </w:rPr>
        <w:t xml:space="preserve">Fevereiro/2021 - 9.866 confirmados </w:t>
      </w:r>
    </w:p>
    <w:p w14:paraId="44C6189E" w14:textId="77777777" w:rsidR="00524999" w:rsidRPr="00476C0B" w:rsidRDefault="00524999" w:rsidP="00476C0B">
      <w:pPr>
        <w:spacing w:after="0"/>
        <w:ind w:left="-426"/>
        <w:rPr>
          <w:rFonts w:ascii="Verdana" w:hAnsi="Verdana"/>
          <w:b/>
          <w:bCs/>
          <w:color w:val="000000" w:themeColor="text1"/>
          <w:sz w:val="20"/>
          <w:szCs w:val="20"/>
        </w:rPr>
      </w:pPr>
      <w:r w:rsidRPr="00476C0B">
        <w:rPr>
          <w:rFonts w:ascii="Verdana" w:hAnsi="Verdana"/>
          <w:b/>
          <w:bCs/>
          <w:color w:val="000000" w:themeColor="text1"/>
          <w:sz w:val="20"/>
          <w:szCs w:val="20"/>
        </w:rPr>
        <w:t xml:space="preserve">Março/2021 - 10.744 confirmados </w:t>
      </w:r>
    </w:p>
    <w:p w14:paraId="7EAB418F" w14:textId="77777777" w:rsidR="00524999" w:rsidRPr="00476C0B" w:rsidRDefault="00524999" w:rsidP="00476C0B">
      <w:pPr>
        <w:spacing w:after="0"/>
        <w:ind w:left="-426"/>
        <w:rPr>
          <w:rFonts w:ascii="Verdana" w:hAnsi="Verdana"/>
          <w:b/>
          <w:bCs/>
          <w:color w:val="000000" w:themeColor="text1"/>
          <w:sz w:val="20"/>
          <w:szCs w:val="20"/>
        </w:rPr>
      </w:pPr>
      <w:r w:rsidRPr="00476C0B">
        <w:rPr>
          <w:rFonts w:ascii="Verdana" w:hAnsi="Verdana"/>
          <w:b/>
          <w:bCs/>
          <w:color w:val="000000" w:themeColor="text1"/>
          <w:sz w:val="20"/>
          <w:szCs w:val="20"/>
        </w:rPr>
        <w:t xml:space="preserve">Abril/2021 - 11.884 confirmados </w:t>
      </w:r>
    </w:p>
    <w:p w14:paraId="0AFEF4D4" w14:textId="77777777" w:rsidR="00524999" w:rsidRPr="00476C0B" w:rsidRDefault="00524999" w:rsidP="00476C0B">
      <w:pPr>
        <w:spacing w:after="0"/>
        <w:ind w:left="-426"/>
        <w:rPr>
          <w:rFonts w:ascii="Verdana" w:hAnsi="Verdana"/>
          <w:b/>
          <w:bCs/>
          <w:color w:val="000000" w:themeColor="text1"/>
          <w:sz w:val="20"/>
          <w:szCs w:val="20"/>
        </w:rPr>
      </w:pPr>
      <w:r w:rsidRPr="00476C0B">
        <w:rPr>
          <w:rFonts w:ascii="Verdana" w:hAnsi="Verdana"/>
          <w:b/>
          <w:bCs/>
          <w:color w:val="000000" w:themeColor="text1"/>
          <w:sz w:val="20"/>
          <w:szCs w:val="20"/>
        </w:rPr>
        <w:t xml:space="preserve">Maio/2021 - 13.886 confirmados </w:t>
      </w:r>
    </w:p>
    <w:p w14:paraId="72030F73" w14:textId="77777777" w:rsidR="00524999" w:rsidRPr="00476C0B" w:rsidRDefault="00524999" w:rsidP="00476C0B">
      <w:pPr>
        <w:spacing w:after="0"/>
        <w:ind w:left="-426"/>
        <w:rPr>
          <w:rFonts w:ascii="Verdana" w:hAnsi="Verdana"/>
          <w:b/>
          <w:bCs/>
          <w:color w:val="000000" w:themeColor="text1"/>
          <w:sz w:val="20"/>
          <w:szCs w:val="20"/>
        </w:rPr>
      </w:pPr>
      <w:r w:rsidRPr="00476C0B">
        <w:rPr>
          <w:rFonts w:ascii="Verdana" w:hAnsi="Verdana"/>
          <w:b/>
          <w:bCs/>
          <w:color w:val="000000" w:themeColor="text1"/>
          <w:sz w:val="20"/>
          <w:szCs w:val="20"/>
        </w:rPr>
        <w:t xml:space="preserve">Junho/2021 - 15.450 confirmados </w:t>
      </w:r>
    </w:p>
    <w:p w14:paraId="7A74B5F2" w14:textId="77777777" w:rsidR="00524999" w:rsidRPr="00476C0B" w:rsidRDefault="00524999" w:rsidP="00476C0B">
      <w:pPr>
        <w:spacing w:after="0"/>
        <w:ind w:left="-426"/>
        <w:rPr>
          <w:rFonts w:ascii="Verdana" w:hAnsi="Verdana"/>
          <w:b/>
          <w:bCs/>
          <w:color w:val="000000" w:themeColor="text1"/>
          <w:sz w:val="20"/>
          <w:szCs w:val="20"/>
        </w:rPr>
      </w:pPr>
      <w:r w:rsidRPr="00476C0B">
        <w:rPr>
          <w:rFonts w:ascii="Verdana" w:hAnsi="Verdana"/>
          <w:b/>
          <w:bCs/>
          <w:color w:val="000000" w:themeColor="text1"/>
          <w:sz w:val="20"/>
          <w:szCs w:val="20"/>
        </w:rPr>
        <w:t xml:space="preserve">Julho/2021 - 16.197 confirmados </w:t>
      </w:r>
    </w:p>
    <w:p w14:paraId="6A74F8D3" w14:textId="77777777" w:rsidR="00524999" w:rsidRPr="00476C0B" w:rsidRDefault="00524999" w:rsidP="00476C0B">
      <w:pPr>
        <w:spacing w:after="0"/>
        <w:ind w:left="-426"/>
        <w:rPr>
          <w:rFonts w:ascii="Verdana" w:hAnsi="Verdana"/>
          <w:b/>
          <w:bCs/>
          <w:color w:val="000000" w:themeColor="text1"/>
          <w:sz w:val="20"/>
          <w:szCs w:val="20"/>
        </w:rPr>
      </w:pPr>
      <w:r w:rsidRPr="00476C0B">
        <w:rPr>
          <w:rFonts w:ascii="Verdana" w:hAnsi="Verdana"/>
          <w:b/>
          <w:bCs/>
          <w:color w:val="000000" w:themeColor="text1"/>
          <w:sz w:val="20"/>
          <w:szCs w:val="20"/>
        </w:rPr>
        <w:t xml:space="preserve">Agosto/2021 - 16.482 confirmados </w:t>
      </w:r>
    </w:p>
    <w:p w14:paraId="247AB6DB" w14:textId="77777777" w:rsidR="00524999" w:rsidRPr="00476C0B" w:rsidRDefault="00524999" w:rsidP="00476C0B">
      <w:pPr>
        <w:spacing w:after="0"/>
        <w:ind w:left="-426"/>
        <w:rPr>
          <w:rFonts w:ascii="Verdana" w:hAnsi="Verdana"/>
          <w:color w:val="000000" w:themeColor="text1"/>
          <w:sz w:val="24"/>
          <w:szCs w:val="24"/>
        </w:rPr>
      </w:pPr>
      <w:r w:rsidRPr="00476C0B">
        <w:rPr>
          <w:rFonts w:ascii="Verdana" w:hAnsi="Verdana"/>
          <w:b/>
          <w:bCs/>
          <w:color w:val="000000" w:themeColor="text1"/>
          <w:sz w:val="20"/>
          <w:szCs w:val="20"/>
        </w:rPr>
        <w:t>Setembro/2021 - 16.600 confirmados</w:t>
      </w:r>
      <w:r w:rsidRPr="00476C0B">
        <w:rPr>
          <w:rFonts w:ascii="Verdana" w:hAnsi="Verdana"/>
          <w:color w:val="000000" w:themeColor="text1"/>
          <w:sz w:val="24"/>
          <w:szCs w:val="24"/>
        </w:rPr>
        <w:t xml:space="preserve"> </w:t>
      </w:r>
    </w:p>
    <w:p w14:paraId="07BAF774" w14:textId="77777777" w:rsidR="000713D4" w:rsidRPr="00476C0B" w:rsidRDefault="000713D4" w:rsidP="00524999">
      <w:pPr>
        <w:ind w:left="-284"/>
        <w:rPr>
          <w:noProof/>
          <w:color w:val="000000" w:themeColor="text1"/>
        </w:rPr>
      </w:pPr>
    </w:p>
    <w:p w14:paraId="4A048BE4" w14:textId="62CD251B" w:rsidR="00004EFD" w:rsidRPr="00476C0B" w:rsidRDefault="002B1391" w:rsidP="00A311C6">
      <w:pPr>
        <w:spacing w:after="0" w:line="240" w:lineRule="auto"/>
        <w:ind w:left="-284"/>
        <w:rPr>
          <w:rFonts w:ascii="Verdana" w:hAnsi="Verdana"/>
          <w:b/>
          <w:bCs/>
          <w:color w:val="000000" w:themeColor="text1"/>
          <w:sz w:val="20"/>
          <w:szCs w:val="20"/>
        </w:rPr>
      </w:pPr>
      <w:r w:rsidRPr="00476C0B">
        <w:rPr>
          <w:rFonts w:ascii="Verdana" w:hAnsi="Verdana"/>
          <w:b/>
          <w:bCs/>
          <w:color w:val="000000" w:themeColor="text1"/>
          <w:sz w:val="20"/>
          <w:szCs w:val="20"/>
        </w:rPr>
        <w:t>Gráfico nº 2</w:t>
      </w:r>
    </w:p>
    <w:p w14:paraId="39ECBFE0" w14:textId="70094777" w:rsidR="00004EFD" w:rsidRPr="00476C0B" w:rsidRDefault="002B1391" w:rsidP="00524999">
      <w:pPr>
        <w:ind w:left="-284"/>
        <w:rPr>
          <w:rFonts w:ascii="Verdana" w:hAnsi="Verdana"/>
          <w:color w:val="000000" w:themeColor="text1"/>
          <w:sz w:val="24"/>
          <w:szCs w:val="24"/>
        </w:rPr>
      </w:pPr>
      <w:r w:rsidRPr="00476C0B">
        <w:rPr>
          <w:noProof/>
          <w:color w:val="000000" w:themeColor="text1"/>
        </w:rPr>
        <w:drawing>
          <wp:inline distT="0" distB="0" distL="0" distR="0" wp14:anchorId="2F078529" wp14:editId="4A28720F">
            <wp:extent cx="6037634" cy="2946400"/>
            <wp:effectExtent l="19050" t="19050" r="1270" b="6350"/>
            <wp:docPr id="18" name="Gráfico 18">
              <a:extLst xmlns:a="http://schemas.openxmlformats.org/drawingml/2006/main">
                <a:ext uri="{FF2B5EF4-FFF2-40B4-BE49-F238E27FC236}">
                  <a16:creationId xmlns:a16="http://schemas.microsoft.com/office/drawing/2014/main" id="{FC706861-55FE-46E8-A920-D073D05E2C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792CDD3" w14:textId="77777777" w:rsidR="00524999" w:rsidRPr="00476C0B" w:rsidRDefault="00524999" w:rsidP="00D22BB6">
      <w:pPr>
        <w:ind w:left="-284" w:right="-852"/>
        <w:rPr>
          <w:rFonts w:ascii="Verdana" w:hAnsi="Verdana"/>
          <w:color w:val="000000" w:themeColor="text1"/>
          <w:sz w:val="20"/>
          <w:szCs w:val="20"/>
        </w:rPr>
      </w:pPr>
      <w:r w:rsidRPr="00476C0B">
        <w:rPr>
          <w:rFonts w:ascii="Verdana" w:hAnsi="Verdana"/>
          <w:b/>
          <w:bCs/>
          <w:color w:val="000000" w:themeColor="text1"/>
          <w:sz w:val="20"/>
          <w:szCs w:val="20"/>
        </w:rPr>
        <w:t>Fonte:</w:t>
      </w:r>
      <w:r w:rsidRPr="00476C0B">
        <w:rPr>
          <w:rFonts w:ascii="Verdana" w:hAnsi="Verdana"/>
          <w:color w:val="000000" w:themeColor="text1"/>
          <w:sz w:val="20"/>
          <w:szCs w:val="20"/>
        </w:rPr>
        <w:t xml:space="preserve"> Secretaria de Saúde do Estado da Paraíba.</w:t>
      </w:r>
    </w:p>
    <w:p w14:paraId="71C50B85" w14:textId="77777777" w:rsidR="00524999" w:rsidRPr="00476C0B" w:rsidRDefault="00524999" w:rsidP="00D22BB6">
      <w:pPr>
        <w:ind w:left="-284" w:right="-852"/>
        <w:rPr>
          <w:color w:val="000000" w:themeColor="text1"/>
          <w:sz w:val="20"/>
          <w:szCs w:val="20"/>
        </w:rPr>
      </w:pPr>
      <w:r w:rsidRPr="00476C0B">
        <w:rPr>
          <w:rFonts w:ascii="Verdana" w:hAnsi="Verdana"/>
          <w:b/>
          <w:bCs/>
          <w:color w:val="000000" w:themeColor="text1"/>
          <w:sz w:val="20"/>
          <w:szCs w:val="20"/>
        </w:rPr>
        <w:t>Sistematização:</w:t>
      </w:r>
      <w:r w:rsidRPr="00476C0B">
        <w:rPr>
          <w:rFonts w:ascii="Verdana" w:hAnsi="Verdana"/>
          <w:color w:val="000000" w:themeColor="text1"/>
          <w:sz w:val="20"/>
          <w:szCs w:val="20"/>
        </w:rPr>
        <w:t xml:space="preserve"> Grupo de Estudo e Pesquisa em Educação, Etnia e Economia Solidária (GEPeeeS) da Universidade Federal da Paraíba (UFPB).</w:t>
      </w:r>
    </w:p>
    <w:p w14:paraId="08CCCE72" w14:textId="6F06EDA6" w:rsidR="00524999" w:rsidRPr="00476C0B" w:rsidRDefault="00524999" w:rsidP="00524999">
      <w:pPr>
        <w:ind w:left="-284"/>
        <w:rPr>
          <w:color w:val="000000" w:themeColor="text1"/>
        </w:rPr>
      </w:pPr>
    </w:p>
    <w:p w14:paraId="5F8FAE0B" w14:textId="77777777" w:rsidR="001A04D6" w:rsidRPr="00476C0B" w:rsidRDefault="001A04D6" w:rsidP="001A04D6">
      <w:pPr>
        <w:ind w:left="-426" w:right="-568" w:firstLine="1134"/>
        <w:jc w:val="both"/>
        <w:rPr>
          <w:rFonts w:ascii="Verdana" w:hAnsi="Verdana"/>
          <w:color w:val="000000" w:themeColor="text1"/>
          <w:sz w:val="24"/>
          <w:szCs w:val="24"/>
        </w:rPr>
      </w:pPr>
      <w:r w:rsidRPr="00476C0B">
        <w:rPr>
          <w:rFonts w:ascii="Verdana" w:hAnsi="Verdana"/>
          <w:color w:val="000000" w:themeColor="text1"/>
          <w:sz w:val="24"/>
          <w:szCs w:val="24"/>
        </w:rPr>
        <w:t>Ao analisar a tabela nº 2 e o gráfico nº 2, percebe-se o quantitativo de populares que foram atingidos mês a mês, no período de maio de 2020 a setembro de 2021. No período, a presente pesquisa identificou 16.600 casos de humanos que foram infectados.</w:t>
      </w:r>
    </w:p>
    <w:p w14:paraId="57820933" w14:textId="5809BE0D" w:rsidR="00085C61" w:rsidRPr="00524999" w:rsidRDefault="00524999" w:rsidP="00524999">
      <w:pPr>
        <w:ind w:left="-284"/>
        <w:rPr>
          <w:rFonts w:ascii="Verdana" w:hAnsi="Verdana"/>
          <w:b/>
          <w:bCs/>
          <w:sz w:val="24"/>
          <w:szCs w:val="24"/>
        </w:rPr>
      </w:pPr>
      <w:r w:rsidRPr="00524999">
        <w:rPr>
          <w:rFonts w:ascii="Verdana" w:hAnsi="Verdana"/>
          <w:b/>
          <w:bCs/>
          <w:sz w:val="24"/>
          <w:szCs w:val="24"/>
        </w:rPr>
        <w:lastRenderedPageBreak/>
        <w:t>3</w:t>
      </w:r>
      <w:r w:rsidR="00085C61" w:rsidRPr="00524999">
        <w:rPr>
          <w:rFonts w:ascii="Verdana" w:hAnsi="Verdana"/>
          <w:b/>
          <w:bCs/>
          <w:sz w:val="24"/>
          <w:szCs w:val="24"/>
        </w:rPr>
        <w:t>. Óbitos mensais no Vale do Mamanguape.</w:t>
      </w:r>
    </w:p>
    <w:p w14:paraId="4D584305" w14:textId="77777777" w:rsidR="003D61B8" w:rsidRDefault="003D61B8" w:rsidP="003D61B8">
      <w:pPr>
        <w:spacing w:after="0" w:line="240" w:lineRule="auto"/>
        <w:ind w:left="-284"/>
        <w:rPr>
          <w:rFonts w:ascii="Verdana" w:hAnsi="Verdana"/>
          <w:b/>
          <w:bCs/>
          <w:sz w:val="20"/>
          <w:szCs w:val="20"/>
        </w:rPr>
      </w:pPr>
    </w:p>
    <w:p w14:paraId="78B1DFAC" w14:textId="1892A889" w:rsidR="003D61B8" w:rsidRDefault="003D61B8" w:rsidP="003D61B8">
      <w:pPr>
        <w:spacing w:after="0" w:line="240" w:lineRule="auto"/>
        <w:ind w:left="-284"/>
        <w:rPr>
          <w:rFonts w:ascii="Verdana" w:hAnsi="Verdana"/>
          <w:b/>
          <w:bCs/>
          <w:sz w:val="20"/>
          <w:szCs w:val="20"/>
        </w:rPr>
      </w:pPr>
      <w:r>
        <w:rPr>
          <w:rFonts w:ascii="Verdana" w:hAnsi="Verdana"/>
          <w:b/>
          <w:bCs/>
          <w:sz w:val="20"/>
          <w:szCs w:val="20"/>
        </w:rPr>
        <w:t>Dados coletados:</w:t>
      </w:r>
    </w:p>
    <w:p w14:paraId="4436C4A1" w14:textId="77777777" w:rsidR="003D61B8" w:rsidRDefault="003D61B8" w:rsidP="00FD6431">
      <w:pPr>
        <w:spacing w:after="0" w:line="240" w:lineRule="auto"/>
        <w:ind w:left="-284"/>
        <w:rPr>
          <w:rFonts w:ascii="Verdana" w:hAnsi="Verdana"/>
          <w:b/>
          <w:bCs/>
          <w:sz w:val="20"/>
          <w:szCs w:val="20"/>
        </w:rPr>
      </w:pPr>
    </w:p>
    <w:p w14:paraId="32A7C29E" w14:textId="53677D17" w:rsidR="00085C61" w:rsidRPr="00CD52A9" w:rsidRDefault="00085C61" w:rsidP="00FD6431">
      <w:pPr>
        <w:spacing w:after="0" w:line="240" w:lineRule="auto"/>
        <w:ind w:left="-284"/>
        <w:rPr>
          <w:rFonts w:ascii="Verdana" w:hAnsi="Verdana"/>
          <w:b/>
          <w:bCs/>
          <w:sz w:val="20"/>
          <w:szCs w:val="20"/>
        </w:rPr>
      </w:pPr>
      <w:r w:rsidRPr="00CD52A9">
        <w:rPr>
          <w:rFonts w:ascii="Verdana" w:hAnsi="Verdana"/>
          <w:b/>
          <w:bCs/>
          <w:sz w:val="20"/>
          <w:szCs w:val="20"/>
        </w:rPr>
        <w:t xml:space="preserve">Maio/2020 - 10 óbitos </w:t>
      </w:r>
    </w:p>
    <w:p w14:paraId="68E2001D" w14:textId="77777777" w:rsidR="00085C61" w:rsidRPr="00CD52A9" w:rsidRDefault="00085C61" w:rsidP="00FD6431">
      <w:pPr>
        <w:spacing w:after="0" w:line="240" w:lineRule="auto"/>
        <w:ind w:left="-284"/>
        <w:rPr>
          <w:rFonts w:ascii="Verdana" w:hAnsi="Verdana"/>
          <w:b/>
          <w:bCs/>
          <w:sz w:val="20"/>
          <w:szCs w:val="20"/>
        </w:rPr>
      </w:pPr>
      <w:r w:rsidRPr="00CD52A9">
        <w:rPr>
          <w:rFonts w:ascii="Verdana" w:hAnsi="Verdana"/>
          <w:b/>
          <w:bCs/>
          <w:sz w:val="20"/>
          <w:szCs w:val="20"/>
        </w:rPr>
        <w:t xml:space="preserve">Junho/2020 - 37 óbitos </w:t>
      </w:r>
    </w:p>
    <w:p w14:paraId="412B34C6" w14:textId="77777777" w:rsidR="00085C61" w:rsidRPr="00CD52A9" w:rsidRDefault="00085C61" w:rsidP="00FD6431">
      <w:pPr>
        <w:spacing w:after="0" w:line="240" w:lineRule="auto"/>
        <w:ind w:left="-284"/>
        <w:rPr>
          <w:rFonts w:ascii="Verdana" w:hAnsi="Verdana"/>
          <w:b/>
          <w:bCs/>
          <w:sz w:val="20"/>
          <w:szCs w:val="20"/>
        </w:rPr>
      </w:pPr>
      <w:r w:rsidRPr="00CD52A9">
        <w:rPr>
          <w:rFonts w:ascii="Verdana" w:hAnsi="Verdana"/>
          <w:b/>
          <w:bCs/>
          <w:sz w:val="20"/>
          <w:szCs w:val="20"/>
        </w:rPr>
        <w:t xml:space="preserve">Julho/2020 - 31 óbitos </w:t>
      </w:r>
    </w:p>
    <w:p w14:paraId="31945A69" w14:textId="77777777" w:rsidR="00085C61" w:rsidRPr="00CD52A9" w:rsidRDefault="00085C61" w:rsidP="00FD6431">
      <w:pPr>
        <w:spacing w:after="0" w:line="240" w:lineRule="auto"/>
        <w:ind w:left="-284"/>
        <w:rPr>
          <w:rFonts w:ascii="Verdana" w:hAnsi="Verdana"/>
          <w:b/>
          <w:bCs/>
          <w:sz w:val="20"/>
          <w:szCs w:val="20"/>
        </w:rPr>
      </w:pPr>
      <w:r w:rsidRPr="00CD52A9">
        <w:rPr>
          <w:rFonts w:ascii="Verdana" w:hAnsi="Verdana"/>
          <w:b/>
          <w:bCs/>
          <w:sz w:val="20"/>
          <w:szCs w:val="20"/>
        </w:rPr>
        <w:t xml:space="preserve">Agosto/2020 - 29 óbitos </w:t>
      </w:r>
    </w:p>
    <w:p w14:paraId="235D36C1" w14:textId="77777777" w:rsidR="00085C61" w:rsidRPr="00CD52A9" w:rsidRDefault="00085C61" w:rsidP="00FD6431">
      <w:pPr>
        <w:spacing w:after="0" w:line="240" w:lineRule="auto"/>
        <w:ind w:left="-284"/>
        <w:rPr>
          <w:rFonts w:ascii="Verdana" w:hAnsi="Verdana"/>
          <w:b/>
          <w:bCs/>
          <w:sz w:val="20"/>
          <w:szCs w:val="20"/>
        </w:rPr>
      </w:pPr>
      <w:r w:rsidRPr="00CD52A9">
        <w:rPr>
          <w:rFonts w:ascii="Verdana" w:hAnsi="Verdana"/>
          <w:b/>
          <w:bCs/>
          <w:sz w:val="20"/>
          <w:szCs w:val="20"/>
        </w:rPr>
        <w:t xml:space="preserve">Setembro/2020 - 7 óbitos </w:t>
      </w:r>
    </w:p>
    <w:p w14:paraId="4A0A3DF7" w14:textId="77777777" w:rsidR="00085C61" w:rsidRPr="00CD52A9" w:rsidRDefault="00085C61" w:rsidP="00FD6431">
      <w:pPr>
        <w:spacing w:after="0" w:line="240" w:lineRule="auto"/>
        <w:ind w:left="-284"/>
        <w:rPr>
          <w:rFonts w:ascii="Verdana" w:hAnsi="Verdana"/>
          <w:b/>
          <w:bCs/>
          <w:sz w:val="20"/>
          <w:szCs w:val="20"/>
        </w:rPr>
      </w:pPr>
      <w:r w:rsidRPr="00CD52A9">
        <w:rPr>
          <w:rFonts w:ascii="Verdana" w:hAnsi="Verdana"/>
          <w:b/>
          <w:bCs/>
          <w:sz w:val="20"/>
          <w:szCs w:val="20"/>
        </w:rPr>
        <w:t xml:space="preserve">Outubro/2020 - 7 óbitos </w:t>
      </w:r>
    </w:p>
    <w:p w14:paraId="05F7FAE2" w14:textId="77777777" w:rsidR="00085C61" w:rsidRPr="00CD52A9" w:rsidRDefault="00085C61" w:rsidP="00FD6431">
      <w:pPr>
        <w:spacing w:after="0" w:line="240" w:lineRule="auto"/>
        <w:ind w:left="-284"/>
        <w:rPr>
          <w:rFonts w:ascii="Verdana" w:hAnsi="Verdana"/>
          <w:b/>
          <w:bCs/>
          <w:sz w:val="20"/>
          <w:szCs w:val="20"/>
        </w:rPr>
      </w:pPr>
      <w:r w:rsidRPr="00CD52A9">
        <w:rPr>
          <w:rFonts w:ascii="Verdana" w:hAnsi="Verdana"/>
          <w:b/>
          <w:bCs/>
          <w:sz w:val="20"/>
          <w:szCs w:val="20"/>
        </w:rPr>
        <w:t xml:space="preserve">Novembro/2020 - 9 óbitos </w:t>
      </w:r>
    </w:p>
    <w:p w14:paraId="156074E3" w14:textId="77777777" w:rsidR="00085C61" w:rsidRPr="00CD52A9" w:rsidRDefault="00085C61" w:rsidP="00FD6431">
      <w:pPr>
        <w:spacing w:after="0" w:line="240" w:lineRule="auto"/>
        <w:ind w:left="-284"/>
        <w:rPr>
          <w:rFonts w:ascii="Verdana" w:hAnsi="Verdana"/>
          <w:b/>
          <w:bCs/>
          <w:sz w:val="20"/>
          <w:szCs w:val="20"/>
        </w:rPr>
      </w:pPr>
      <w:r w:rsidRPr="00CD52A9">
        <w:rPr>
          <w:rFonts w:ascii="Verdana" w:hAnsi="Verdana"/>
          <w:b/>
          <w:bCs/>
          <w:sz w:val="20"/>
          <w:szCs w:val="20"/>
        </w:rPr>
        <w:t xml:space="preserve">Dezembro/2020 - 12 óbitos </w:t>
      </w:r>
    </w:p>
    <w:p w14:paraId="3070F891" w14:textId="77777777" w:rsidR="00085C61" w:rsidRPr="00CD52A9" w:rsidRDefault="00085C61" w:rsidP="00FD6431">
      <w:pPr>
        <w:spacing w:after="0" w:line="240" w:lineRule="auto"/>
        <w:ind w:left="-284"/>
        <w:rPr>
          <w:rFonts w:ascii="Verdana" w:hAnsi="Verdana"/>
          <w:b/>
          <w:bCs/>
          <w:sz w:val="20"/>
          <w:szCs w:val="20"/>
        </w:rPr>
      </w:pPr>
      <w:r w:rsidRPr="00CD52A9">
        <w:rPr>
          <w:rFonts w:ascii="Verdana" w:hAnsi="Verdana"/>
          <w:b/>
          <w:bCs/>
          <w:sz w:val="20"/>
          <w:szCs w:val="20"/>
        </w:rPr>
        <w:t xml:space="preserve">Janeiro/2021 - 12 óbitos </w:t>
      </w:r>
    </w:p>
    <w:p w14:paraId="78FC8CD1" w14:textId="77777777" w:rsidR="00085C61" w:rsidRPr="00CD52A9" w:rsidRDefault="00085C61" w:rsidP="00FD6431">
      <w:pPr>
        <w:spacing w:after="0" w:line="240" w:lineRule="auto"/>
        <w:ind w:left="-284"/>
        <w:rPr>
          <w:rFonts w:ascii="Verdana" w:hAnsi="Verdana"/>
          <w:b/>
          <w:bCs/>
          <w:sz w:val="20"/>
          <w:szCs w:val="20"/>
        </w:rPr>
      </w:pPr>
      <w:r w:rsidRPr="00CD52A9">
        <w:rPr>
          <w:rFonts w:ascii="Verdana" w:hAnsi="Verdana"/>
          <w:b/>
          <w:bCs/>
          <w:sz w:val="20"/>
          <w:szCs w:val="20"/>
        </w:rPr>
        <w:t xml:space="preserve">Fevereiro/2021 - 12 óbitos </w:t>
      </w:r>
    </w:p>
    <w:p w14:paraId="0BB32C55" w14:textId="77777777" w:rsidR="00085C61" w:rsidRPr="00CD52A9" w:rsidRDefault="00085C61" w:rsidP="00FD6431">
      <w:pPr>
        <w:spacing w:after="0" w:line="240" w:lineRule="auto"/>
        <w:ind w:left="-284"/>
        <w:rPr>
          <w:rFonts w:ascii="Verdana" w:hAnsi="Verdana"/>
          <w:b/>
          <w:bCs/>
          <w:sz w:val="20"/>
          <w:szCs w:val="20"/>
        </w:rPr>
      </w:pPr>
      <w:r w:rsidRPr="00CD52A9">
        <w:rPr>
          <w:rFonts w:ascii="Verdana" w:hAnsi="Verdana"/>
          <w:b/>
          <w:bCs/>
          <w:sz w:val="20"/>
          <w:szCs w:val="20"/>
        </w:rPr>
        <w:t xml:space="preserve">Março/2021 - 24 óbitos </w:t>
      </w:r>
    </w:p>
    <w:p w14:paraId="73B87CD6" w14:textId="77777777" w:rsidR="00085C61" w:rsidRPr="00CD52A9" w:rsidRDefault="00085C61" w:rsidP="00FD6431">
      <w:pPr>
        <w:spacing w:after="0" w:line="240" w:lineRule="auto"/>
        <w:ind w:left="-284"/>
        <w:rPr>
          <w:rFonts w:ascii="Verdana" w:hAnsi="Verdana"/>
          <w:b/>
          <w:bCs/>
          <w:sz w:val="20"/>
          <w:szCs w:val="20"/>
        </w:rPr>
      </w:pPr>
      <w:r w:rsidRPr="00CD52A9">
        <w:rPr>
          <w:rFonts w:ascii="Verdana" w:hAnsi="Verdana"/>
          <w:b/>
          <w:bCs/>
          <w:sz w:val="20"/>
          <w:szCs w:val="20"/>
        </w:rPr>
        <w:t xml:space="preserve">Abril/2021 - 22 óbitos </w:t>
      </w:r>
    </w:p>
    <w:p w14:paraId="079A1448" w14:textId="77777777" w:rsidR="00085C61" w:rsidRPr="00CD52A9" w:rsidRDefault="00085C61" w:rsidP="00FD6431">
      <w:pPr>
        <w:spacing w:after="0" w:line="240" w:lineRule="auto"/>
        <w:ind w:left="-284"/>
        <w:rPr>
          <w:rFonts w:ascii="Verdana" w:hAnsi="Verdana"/>
          <w:b/>
          <w:bCs/>
          <w:sz w:val="20"/>
          <w:szCs w:val="20"/>
        </w:rPr>
      </w:pPr>
      <w:r w:rsidRPr="00CD52A9">
        <w:rPr>
          <w:rFonts w:ascii="Verdana" w:hAnsi="Verdana"/>
          <w:b/>
          <w:bCs/>
          <w:sz w:val="20"/>
          <w:szCs w:val="20"/>
        </w:rPr>
        <w:t xml:space="preserve">Maio/2021 - 25 óbitos </w:t>
      </w:r>
    </w:p>
    <w:p w14:paraId="3D08CF6B" w14:textId="77777777" w:rsidR="00085C61" w:rsidRPr="00CD52A9" w:rsidRDefault="00085C61" w:rsidP="00FD6431">
      <w:pPr>
        <w:spacing w:after="0" w:line="240" w:lineRule="auto"/>
        <w:ind w:left="-284"/>
        <w:rPr>
          <w:rFonts w:ascii="Verdana" w:hAnsi="Verdana"/>
          <w:b/>
          <w:bCs/>
          <w:sz w:val="20"/>
          <w:szCs w:val="20"/>
        </w:rPr>
      </w:pPr>
      <w:r w:rsidRPr="00CD52A9">
        <w:rPr>
          <w:rFonts w:ascii="Verdana" w:hAnsi="Verdana"/>
          <w:b/>
          <w:bCs/>
          <w:sz w:val="20"/>
          <w:szCs w:val="20"/>
        </w:rPr>
        <w:t>Junho/2021 - 29 óbitos</w:t>
      </w:r>
    </w:p>
    <w:p w14:paraId="160A1DBB" w14:textId="77777777" w:rsidR="00085C61" w:rsidRPr="00CD52A9" w:rsidRDefault="00085C61" w:rsidP="00FD6431">
      <w:pPr>
        <w:spacing w:after="0" w:line="240" w:lineRule="auto"/>
        <w:ind w:left="-284"/>
        <w:rPr>
          <w:rFonts w:ascii="Verdana" w:hAnsi="Verdana"/>
          <w:b/>
          <w:bCs/>
          <w:sz w:val="20"/>
          <w:szCs w:val="20"/>
        </w:rPr>
      </w:pPr>
      <w:r w:rsidRPr="00CD52A9">
        <w:rPr>
          <w:rFonts w:ascii="Verdana" w:hAnsi="Verdana"/>
          <w:b/>
          <w:bCs/>
          <w:sz w:val="20"/>
          <w:szCs w:val="20"/>
        </w:rPr>
        <w:t xml:space="preserve">Julho/2021 - 14 óbitos  </w:t>
      </w:r>
    </w:p>
    <w:p w14:paraId="1D234AF4" w14:textId="77777777" w:rsidR="00085C61" w:rsidRPr="00CD52A9" w:rsidRDefault="00085C61" w:rsidP="00FD6431">
      <w:pPr>
        <w:spacing w:after="0" w:line="240" w:lineRule="auto"/>
        <w:ind w:left="-284"/>
        <w:rPr>
          <w:rFonts w:ascii="Verdana" w:hAnsi="Verdana"/>
          <w:b/>
          <w:bCs/>
          <w:sz w:val="20"/>
          <w:szCs w:val="20"/>
        </w:rPr>
      </w:pPr>
      <w:r w:rsidRPr="00CD52A9">
        <w:rPr>
          <w:rFonts w:ascii="Verdana" w:hAnsi="Verdana"/>
          <w:b/>
          <w:bCs/>
          <w:sz w:val="20"/>
          <w:szCs w:val="20"/>
        </w:rPr>
        <w:t xml:space="preserve">Agosto/2021 - 7 óbitos </w:t>
      </w:r>
    </w:p>
    <w:p w14:paraId="6DFF3912" w14:textId="439352FB" w:rsidR="00085C61" w:rsidRPr="00CD52A9" w:rsidRDefault="00085C61" w:rsidP="00FD6431">
      <w:pPr>
        <w:spacing w:after="0" w:line="240" w:lineRule="auto"/>
        <w:ind w:left="-284"/>
        <w:rPr>
          <w:rFonts w:ascii="Verdana" w:hAnsi="Verdana"/>
          <w:b/>
          <w:bCs/>
          <w:sz w:val="20"/>
          <w:szCs w:val="20"/>
        </w:rPr>
      </w:pPr>
      <w:r w:rsidRPr="00CD52A9">
        <w:rPr>
          <w:rFonts w:ascii="Verdana" w:hAnsi="Verdana"/>
          <w:b/>
          <w:bCs/>
          <w:sz w:val="20"/>
          <w:szCs w:val="20"/>
        </w:rPr>
        <w:t>Setembro/2021 - 1 óbito</w:t>
      </w:r>
    </w:p>
    <w:p w14:paraId="05E345BF" w14:textId="77777777" w:rsidR="00CD52A9" w:rsidRPr="00CD52A9" w:rsidRDefault="00CD52A9" w:rsidP="00FD6431">
      <w:pPr>
        <w:spacing w:after="0" w:line="240" w:lineRule="auto"/>
        <w:ind w:left="-284"/>
        <w:rPr>
          <w:rFonts w:ascii="Verdana" w:hAnsi="Verdana"/>
          <w:b/>
          <w:bCs/>
          <w:sz w:val="20"/>
          <w:szCs w:val="20"/>
        </w:rPr>
      </w:pPr>
    </w:p>
    <w:p w14:paraId="703F477B" w14:textId="464D696B" w:rsidR="00CD52A9" w:rsidRPr="00CD52A9" w:rsidRDefault="00CD52A9" w:rsidP="00FD6431">
      <w:pPr>
        <w:spacing w:after="0" w:line="240" w:lineRule="auto"/>
        <w:ind w:left="-284"/>
        <w:rPr>
          <w:rFonts w:ascii="Verdana" w:hAnsi="Verdana"/>
          <w:b/>
          <w:bCs/>
          <w:sz w:val="20"/>
          <w:szCs w:val="20"/>
        </w:rPr>
      </w:pPr>
      <w:r w:rsidRPr="00CD52A9">
        <w:rPr>
          <w:rFonts w:ascii="Verdana" w:hAnsi="Verdana"/>
          <w:b/>
          <w:bCs/>
          <w:sz w:val="20"/>
          <w:szCs w:val="20"/>
        </w:rPr>
        <w:t>Gráfico nº 3</w:t>
      </w:r>
    </w:p>
    <w:p w14:paraId="733D5DD9" w14:textId="699B48A5" w:rsidR="00085C61" w:rsidRDefault="00CD52A9" w:rsidP="00524999">
      <w:pPr>
        <w:ind w:left="-284"/>
        <w:rPr>
          <w:rFonts w:ascii="Verdana" w:hAnsi="Verdana"/>
          <w:sz w:val="24"/>
          <w:szCs w:val="24"/>
        </w:rPr>
      </w:pPr>
      <w:r>
        <w:rPr>
          <w:noProof/>
        </w:rPr>
        <w:drawing>
          <wp:inline distT="0" distB="0" distL="0" distR="0" wp14:anchorId="053ED1AA" wp14:editId="40E106E1">
            <wp:extent cx="6089515" cy="2743200"/>
            <wp:effectExtent l="0" t="0" r="0" b="0"/>
            <wp:docPr id="20" name="Gráfico 20">
              <a:extLst xmlns:a="http://schemas.openxmlformats.org/drawingml/2006/main">
                <a:ext uri="{FF2B5EF4-FFF2-40B4-BE49-F238E27FC236}">
                  <a16:creationId xmlns:a16="http://schemas.microsoft.com/office/drawing/2014/main" id="{A96A8EC4-77A3-4015-AA20-063F0DCB1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35ACED8" w14:textId="77777777" w:rsidR="00CD52A9" w:rsidRPr="00D22BB6" w:rsidRDefault="00CD52A9" w:rsidP="00CD52A9">
      <w:pPr>
        <w:ind w:left="-284" w:right="-852"/>
        <w:rPr>
          <w:rFonts w:ascii="Verdana" w:hAnsi="Verdana"/>
          <w:sz w:val="20"/>
          <w:szCs w:val="20"/>
        </w:rPr>
      </w:pPr>
      <w:r w:rsidRPr="00D22BB6">
        <w:rPr>
          <w:rFonts w:ascii="Verdana" w:hAnsi="Verdana"/>
          <w:b/>
          <w:bCs/>
          <w:sz w:val="20"/>
          <w:szCs w:val="20"/>
        </w:rPr>
        <w:t>Fonte:</w:t>
      </w:r>
      <w:r w:rsidRPr="00D22BB6">
        <w:rPr>
          <w:rFonts w:ascii="Verdana" w:hAnsi="Verdana"/>
          <w:sz w:val="20"/>
          <w:szCs w:val="20"/>
        </w:rPr>
        <w:t xml:space="preserve"> Secretaria de Saúde do Estado da Paraíba.</w:t>
      </w:r>
    </w:p>
    <w:p w14:paraId="3DBE122B" w14:textId="77777777" w:rsidR="00CD52A9" w:rsidRPr="00D22BB6" w:rsidRDefault="00CD52A9" w:rsidP="00CD52A9">
      <w:pPr>
        <w:ind w:left="-284" w:right="-852"/>
        <w:rPr>
          <w:sz w:val="20"/>
          <w:szCs w:val="20"/>
        </w:rPr>
      </w:pPr>
      <w:r w:rsidRPr="00D22BB6">
        <w:rPr>
          <w:rFonts w:ascii="Verdana" w:hAnsi="Verdana"/>
          <w:b/>
          <w:bCs/>
          <w:sz w:val="20"/>
          <w:szCs w:val="20"/>
        </w:rPr>
        <w:t>Sistematização:</w:t>
      </w:r>
      <w:r w:rsidRPr="00D22BB6">
        <w:rPr>
          <w:rFonts w:ascii="Verdana" w:hAnsi="Verdana"/>
          <w:sz w:val="20"/>
          <w:szCs w:val="20"/>
        </w:rPr>
        <w:t xml:space="preserve"> Grupo de Estudo e Pesquisa em Educação, Etnia e Economia Solidária (GEPeeeS) da Universidade Federal da Paraíba (UFPB).</w:t>
      </w:r>
    </w:p>
    <w:p w14:paraId="6EE57D35" w14:textId="77777777" w:rsidR="00D66B9C" w:rsidRDefault="00D66B9C" w:rsidP="001A04D6">
      <w:pPr>
        <w:ind w:left="-426" w:right="-568" w:firstLine="1134"/>
        <w:jc w:val="both"/>
        <w:rPr>
          <w:rFonts w:ascii="Verdana" w:hAnsi="Verdana"/>
          <w:color w:val="000000" w:themeColor="text1"/>
          <w:sz w:val="24"/>
          <w:szCs w:val="24"/>
        </w:rPr>
      </w:pPr>
    </w:p>
    <w:p w14:paraId="7966F39C" w14:textId="67958A3F" w:rsidR="001A04D6" w:rsidRPr="00476C0B" w:rsidRDefault="001A04D6" w:rsidP="001A04D6">
      <w:pPr>
        <w:ind w:left="-426" w:right="-568" w:firstLine="1134"/>
        <w:jc w:val="both"/>
        <w:rPr>
          <w:rFonts w:ascii="Verdana" w:hAnsi="Verdana"/>
          <w:color w:val="000000" w:themeColor="text1"/>
          <w:sz w:val="24"/>
          <w:szCs w:val="24"/>
        </w:rPr>
      </w:pPr>
      <w:r w:rsidRPr="00476C0B">
        <w:rPr>
          <w:rFonts w:ascii="Verdana" w:hAnsi="Verdana"/>
          <w:color w:val="000000" w:themeColor="text1"/>
          <w:sz w:val="24"/>
          <w:szCs w:val="24"/>
        </w:rPr>
        <w:t>Ao analisar a tabela nº 3 e o gráfico nº 3, percebemos a explicitação do comportamento de DECLÍNIO da pandemia Covid-19 no Vale do Mamanguape, visto que no mês de setembro/2021 ocorreu 01 (hum) óbito, dentre os 12 (dose) municípios da região.</w:t>
      </w:r>
    </w:p>
    <w:p w14:paraId="3B922376" w14:textId="5D4EC592" w:rsidR="00CD52A9" w:rsidRDefault="00CD52A9" w:rsidP="001A04D6">
      <w:pPr>
        <w:ind w:left="-284"/>
        <w:rPr>
          <w:rFonts w:ascii="Verdana" w:hAnsi="Verdana"/>
          <w:sz w:val="24"/>
          <w:szCs w:val="24"/>
        </w:rPr>
      </w:pPr>
    </w:p>
    <w:p w14:paraId="144646D8" w14:textId="7B27DFCD" w:rsidR="00085C61" w:rsidRPr="00CD52A9" w:rsidRDefault="00CD52A9" w:rsidP="00524999">
      <w:pPr>
        <w:ind w:left="-284"/>
        <w:rPr>
          <w:rFonts w:ascii="Verdana" w:hAnsi="Verdana"/>
          <w:b/>
          <w:bCs/>
          <w:sz w:val="24"/>
          <w:szCs w:val="24"/>
        </w:rPr>
      </w:pPr>
      <w:r>
        <w:rPr>
          <w:rFonts w:ascii="Verdana" w:hAnsi="Verdana"/>
          <w:b/>
          <w:bCs/>
          <w:sz w:val="24"/>
          <w:szCs w:val="24"/>
        </w:rPr>
        <w:lastRenderedPageBreak/>
        <w:t>4.</w:t>
      </w:r>
      <w:r w:rsidR="00085C61" w:rsidRPr="00CD52A9">
        <w:rPr>
          <w:rFonts w:ascii="Verdana" w:hAnsi="Verdana"/>
          <w:b/>
          <w:bCs/>
          <w:sz w:val="24"/>
          <w:szCs w:val="24"/>
        </w:rPr>
        <w:t xml:space="preserve"> Óbitos acumulativos no Vale do Mamanguape.</w:t>
      </w:r>
    </w:p>
    <w:p w14:paraId="4F0472B8" w14:textId="77777777" w:rsidR="003D61B8" w:rsidRDefault="003D61B8" w:rsidP="00FD6431">
      <w:pPr>
        <w:spacing w:after="0" w:line="240" w:lineRule="auto"/>
        <w:ind w:left="-284"/>
        <w:rPr>
          <w:rFonts w:ascii="Verdana" w:hAnsi="Verdana"/>
          <w:b/>
          <w:bCs/>
          <w:sz w:val="20"/>
          <w:szCs w:val="20"/>
        </w:rPr>
      </w:pPr>
    </w:p>
    <w:p w14:paraId="093E3BAB" w14:textId="4035121B" w:rsidR="003D61B8" w:rsidRDefault="003D61B8" w:rsidP="00FD6431">
      <w:pPr>
        <w:spacing w:after="0" w:line="240" w:lineRule="auto"/>
        <w:ind w:left="-284"/>
        <w:rPr>
          <w:rFonts w:ascii="Verdana" w:hAnsi="Verdana"/>
          <w:b/>
          <w:bCs/>
          <w:sz w:val="20"/>
          <w:szCs w:val="20"/>
        </w:rPr>
      </w:pPr>
      <w:r>
        <w:rPr>
          <w:rFonts w:ascii="Verdana" w:hAnsi="Verdana"/>
          <w:b/>
          <w:bCs/>
          <w:sz w:val="20"/>
          <w:szCs w:val="20"/>
        </w:rPr>
        <w:t>Dados coletados:</w:t>
      </w:r>
    </w:p>
    <w:p w14:paraId="6145F3D2" w14:textId="77777777" w:rsidR="003D61B8" w:rsidRDefault="003D61B8" w:rsidP="00FD6431">
      <w:pPr>
        <w:spacing w:after="0" w:line="240" w:lineRule="auto"/>
        <w:ind w:left="-284"/>
        <w:rPr>
          <w:rFonts w:ascii="Verdana" w:hAnsi="Verdana"/>
          <w:b/>
          <w:bCs/>
          <w:sz w:val="20"/>
          <w:szCs w:val="20"/>
        </w:rPr>
      </w:pPr>
    </w:p>
    <w:p w14:paraId="67188D6E" w14:textId="3383C5BF" w:rsidR="00085C61" w:rsidRPr="00EA2703" w:rsidRDefault="00085C61" w:rsidP="00FD6431">
      <w:pPr>
        <w:spacing w:after="0" w:line="240" w:lineRule="auto"/>
        <w:ind w:left="-284"/>
        <w:rPr>
          <w:rFonts w:ascii="Verdana" w:hAnsi="Verdana"/>
          <w:b/>
          <w:bCs/>
          <w:sz w:val="20"/>
          <w:szCs w:val="20"/>
        </w:rPr>
      </w:pPr>
      <w:r w:rsidRPr="00EA2703">
        <w:rPr>
          <w:rFonts w:ascii="Verdana" w:hAnsi="Verdana"/>
          <w:b/>
          <w:bCs/>
          <w:sz w:val="20"/>
          <w:szCs w:val="20"/>
        </w:rPr>
        <w:t xml:space="preserve">Maio/2020 - 10 óbitos </w:t>
      </w:r>
    </w:p>
    <w:p w14:paraId="33F6A14F" w14:textId="77777777" w:rsidR="00085C61" w:rsidRPr="00EA2703" w:rsidRDefault="00085C61" w:rsidP="00FD6431">
      <w:pPr>
        <w:spacing w:after="0" w:line="240" w:lineRule="auto"/>
        <w:ind w:left="-284"/>
        <w:rPr>
          <w:rFonts w:ascii="Verdana" w:hAnsi="Verdana"/>
          <w:b/>
          <w:bCs/>
          <w:sz w:val="20"/>
          <w:szCs w:val="20"/>
        </w:rPr>
      </w:pPr>
      <w:r w:rsidRPr="00EA2703">
        <w:rPr>
          <w:rFonts w:ascii="Verdana" w:hAnsi="Verdana"/>
          <w:b/>
          <w:bCs/>
          <w:sz w:val="20"/>
          <w:szCs w:val="20"/>
        </w:rPr>
        <w:t xml:space="preserve">Junho/2020 - 47 óbitos </w:t>
      </w:r>
    </w:p>
    <w:p w14:paraId="17972034" w14:textId="77777777" w:rsidR="00085C61" w:rsidRPr="00EA2703" w:rsidRDefault="00085C61" w:rsidP="00FD6431">
      <w:pPr>
        <w:spacing w:after="0" w:line="240" w:lineRule="auto"/>
        <w:ind w:left="-284"/>
        <w:rPr>
          <w:rFonts w:ascii="Verdana" w:hAnsi="Verdana"/>
          <w:b/>
          <w:bCs/>
          <w:sz w:val="20"/>
          <w:szCs w:val="20"/>
        </w:rPr>
      </w:pPr>
      <w:r w:rsidRPr="00EA2703">
        <w:rPr>
          <w:rFonts w:ascii="Verdana" w:hAnsi="Verdana"/>
          <w:b/>
          <w:bCs/>
          <w:sz w:val="20"/>
          <w:szCs w:val="20"/>
        </w:rPr>
        <w:t xml:space="preserve">Julho/2020 - 78 óbitos </w:t>
      </w:r>
    </w:p>
    <w:p w14:paraId="1BBB2FD4" w14:textId="77777777" w:rsidR="00085C61" w:rsidRPr="00EA2703" w:rsidRDefault="00085C61" w:rsidP="00FD6431">
      <w:pPr>
        <w:spacing w:after="0" w:line="240" w:lineRule="auto"/>
        <w:ind w:left="-284"/>
        <w:rPr>
          <w:rFonts w:ascii="Verdana" w:hAnsi="Verdana"/>
          <w:b/>
          <w:bCs/>
          <w:sz w:val="20"/>
          <w:szCs w:val="20"/>
        </w:rPr>
      </w:pPr>
      <w:r w:rsidRPr="00EA2703">
        <w:rPr>
          <w:rFonts w:ascii="Verdana" w:hAnsi="Verdana"/>
          <w:b/>
          <w:bCs/>
          <w:sz w:val="20"/>
          <w:szCs w:val="20"/>
        </w:rPr>
        <w:t xml:space="preserve">Agosto/2020 - 107 óbitos </w:t>
      </w:r>
    </w:p>
    <w:p w14:paraId="77268FAF" w14:textId="77777777" w:rsidR="00085C61" w:rsidRPr="00EA2703" w:rsidRDefault="00085C61" w:rsidP="00FD6431">
      <w:pPr>
        <w:spacing w:after="0" w:line="240" w:lineRule="auto"/>
        <w:ind w:left="-284"/>
        <w:rPr>
          <w:rFonts w:ascii="Verdana" w:hAnsi="Verdana"/>
          <w:b/>
          <w:bCs/>
          <w:sz w:val="20"/>
          <w:szCs w:val="20"/>
        </w:rPr>
      </w:pPr>
      <w:r w:rsidRPr="00EA2703">
        <w:rPr>
          <w:rFonts w:ascii="Verdana" w:hAnsi="Verdana"/>
          <w:b/>
          <w:bCs/>
          <w:sz w:val="20"/>
          <w:szCs w:val="20"/>
        </w:rPr>
        <w:t xml:space="preserve">Setembro/2020 - 114 óbitos </w:t>
      </w:r>
    </w:p>
    <w:p w14:paraId="37CBDDF5" w14:textId="1FB9A1CF" w:rsidR="00EA2703" w:rsidRPr="00EA2703" w:rsidRDefault="00EA2703" w:rsidP="00EA2703">
      <w:pPr>
        <w:spacing w:after="0" w:line="240" w:lineRule="auto"/>
        <w:ind w:left="-284"/>
        <w:rPr>
          <w:rFonts w:ascii="Verdana" w:hAnsi="Verdana"/>
          <w:b/>
          <w:bCs/>
          <w:sz w:val="20"/>
          <w:szCs w:val="20"/>
        </w:rPr>
      </w:pPr>
      <w:r w:rsidRPr="00EA2703">
        <w:rPr>
          <w:rFonts w:ascii="Verdana" w:hAnsi="Verdana"/>
          <w:b/>
          <w:bCs/>
          <w:sz w:val="20"/>
          <w:szCs w:val="20"/>
        </w:rPr>
        <w:t xml:space="preserve">Outubro/2020 - 121 óbitos </w:t>
      </w:r>
    </w:p>
    <w:p w14:paraId="230EDA5F" w14:textId="7757CDFC" w:rsidR="00EA2703" w:rsidRPr="00EA2703" w:rsidRDefault="00EA2703" w:rsidP="00EA2703">
      <w:pPr>
        <w:spacing w:after="0" w:line="240" w:lineRule="auto"/>
        <w:ind w:left="-284"/>
        <w:rPr>
          <w:rFonts w:ascii="Verdana" w:hAnsi="Verdana"/>
          <w:b/>
          <w:bCs/>
          <w:sz w:val="20"/>
          <w:szCs w:val="20"/>
        </w:rPr>
      </w:pPr>
      <w:r w:rsidRPr="00EA2703">
        <w:rPr>
          <w:rFonts w:ascii="Verdana" w:hAnsi="Verdana"/>
          <w:b/>
          <w:bCs/>
          <w:sz w:val="20"/>
          <w:szCs w:val="20"/>
        </w:rPr>
        <w:t xml:space="preserve">Novembro/2020 - 130 óbitos </w:t>
      </w:r>
    </w:p>
    <w:p w14:paraId="0BDC243D" w14:textId="7706F244" w:rsidR="00EA2703" w:rsidRPr="00EA2703" w:rsidRDefault="00EA2703" w:rsidP="00EA2703">
      <w:pPr>
        <w:spacing w:after="0" w:line="240" w:lineRule="auto"/>
        <w:ind w:left="-284"/>
        <w:rPr>
          <w:rFonts w:ascii="Verdana" w:hAnsi="Verdana"/>
          <w:b/>
          <w:bCs/>
          <w:sz w:val="20"/>
          <w:szCs w:val="20"/>
        </w:rPr>
      </w:pPr>
      <w:r w:rsidRPr="00EA2703">
        <w:rPr>
          <w:rFonts w:ascii="Verdana" w:hAnsi="Verdana"/>
          <w:b/>
          <w:bCs/>
          <w:sz w:val="20"/>
          <w:szCs w:val="20"/>
        </w:rPr>
        <w:t xml:space="preserve">Dezembro/2020 - 142 óbitos </w:t>
      </w:r>
    </w:p>
    <w:p w14:paraId="1766F4B4" w14:textId="72F2B615" w:rsidR="00EA2703" w:rsidRPr="00EA2703" w:rsidRDefault="00EA2703" w:rsidP="00EA2703">
      <w:pPr>
        <w:spacing w:after="0" w:line="240" w:lineRule="auto"/>
        <w:ind w:left="-284"/>
        <w:rPr>
          <w:rFonts w:ascii="Verdana" w:hAnsi="Verdana"/>
          <w:b/>
          <w:bCs/>
          <w:sz w:val="20"/>
          <w:szCs w:val="20"/>
        </w:rPr>
      </w:pPr>
      <w:r w:rsidRPr="00EA2703">
        <w:rPr>
          <w:rFonts w:ascii="Verdana" w:hAnsi="Verdana"/>
          <w:b/>
          <w:bCs/>
          <w:sz w:val="20"/>
          <w:szCs w:val="20"/>
        </w:rPr>
        <w:t xml:space="preserve">Janeiro/2021 – 154 óbitos </w:t>
      </w:r>
    </w:p>
    <w:p w14:paraId="63C66E3D" w14:textId="12E8F08B" w:rsidR="00EA2703" w:rsidRPr="00EA2703" w:rsidRDefault="00EA2703" w:rsidP="00EA2703">
      <w:pPr>
        <w:spacing w:after="0" w:line="240" w:lineRule="auto"/>
        <w:ind w:left="-284"/>
        <w:rPr>
          <w:rFonts w:ascii="Verdana" w:hAnsi="Verdana"/>
          <w:b/>
          <w:bCs/>
          <w:sz w:val="20"/>
          <w:szCs w:val="20"/>
        </w:rPr>
      </w:pPr>
      <w:r w:rsidRPr="00EA2703">
        <w:rPr>
          <w:rFonts w:ascii="Verdana" w:hAnsi="Verdana"/>
          <w:b/>
          <w:bCs/>
          <w:sz w:val="20"/>
          <w:szCs w:val="20"/>
        </w:rPr>
        <w:t xml:space="preserve">Fevereiro/2021 – 166 óbitos </w:t>
      </w:r>
    </w:p>
    <w:p w14:paraId="4E7FF3A0" w14:textId="0C3819AD" w:rsidR="00EA2703" w:rsidRPr="00EA2703" w:rsidRDefault="00EA2703" w:rsidP="00EA2703">
      <w:pPr>
        <w:spacing w:after="0" w:line="240" w:lineRule="auto"/>
        <w:ind w:left="-284"/>
        <w:rPr>
          <w:rFonts w:ascii="Verdana" w:hAnsi="Verdana"/>
          <w:b/>
          <w:bCs/>
          <w:sz w:val="20"/>
          <w:szCs w:val="20"/>
        </w:rPr>
      </w:pPr>
      <w:r w:rsidRPr="00EA2703">
        <w:rPr>
          <w:rFonts w:ascii="Verdana" w:hAnsi="Verdana"/>
          <w:b/>
          <w:bCs/>
          <w:sz w:val="20"/>
          <w:szCs w:val="20"/>
        </w:rPr>
        <w:t xml:space="preserve">Março/2021 - 190 óbitos </w:t>
      </w:r>
    </w:p>
    <w:p w14:paraId="1DB21652" w14:textId="5D9CFE03" w:rsidR="00EA2703" w:rsidRPr="00EA2703" w:rsidRDefault="00EA2703" w:rsidP="00EA2703">
      <w:pPr>
        <w:spacing w:after="0" w:line="240" w:lineRule="auto"/>
        <w:ind w:left="-284"/>
        <w:rPr>
          <w:rFonts w:ascii="Verdana" w:hAnsi="Verdana"/>
          <w:b/>
          <w:bCs/>
          <w:sz w:val="20"/>
          <w:szCs w:val="20"/>
        </w:rPr>
      </w:pPr>
      <w:r w:rsidRPr="00EA2703">
        <w:rPr>
          <w:rFonts w:ascii="Verdana" w:hAnsi="Verdana"/>
          <w:b/>
          <w:bCs/>
          <w:sz w:val="20"/>
          <w:szCs w:val="20"/>
        </w:rPr>
        <w:t xml:space="preserve">Abril/2021 - 212 óbitos </w:t>
      </w:r>
    </w:p>
    <w:p w14:paraId="540F0F6B" w14:textId="0ECB739D" w:rsidR="00EA2703" w:rsidRPr="00EA2703" w:rsidRDefault="00EA2703" w:rsidP="00EA2703">
      <w:pPr>
        <w:spacing w:after="0" w:line="240" w:lineRule="auto"/>
        <w:ind w:left="-284"/>
        <w:rPr>
          <w:rFonts w:ascii="Verdana" w:hAnsi="Verdana"/>
          <w:b/>
          <w:bCs/>
          <w:sz w:val="20"/>
          <w:szCs w:val="20"/>
        </w:rPr>
      </w:pPr>
      <w:r w:rsidRPr="00EA2703">
        <w:rPr>
          <w:rFonts w:ascii="Verdana" w:hAnsi="Verdana"/>
          <w:b/>
          <w:bCs/>
          <w:sz w:val="20"/>
          <w:szCs w:val="20"/>
        </w:rPr>
        <w:t xml:space="preserve">Maio/2021 – 237 óbitos </w:t>
      </w:r>
    </w:p>
    <w:p w14:paraId="60CF6E96" w14:textId="28F34003" w:rsidR="00EA2703" w:rsidRPr="00EA2703" w:rsidRDefault="00EA2703" w:rsidP="00EA2703">
      <w:pPr>
        <w:spacing w:after="0" w:line="240" w:lineRule="auto"/>
        <w:ind w:left="-284"/>
        <w:rPr>
          <w:rFonts w:ascii="Verdana" w:hAnsi="Verdana"/>
          <w:b/>
          <w:bCs/>
          <w:sz w:val="20"/>
          <w:szCs w:val="20"/>
        </w:rPr>
      </w:pPr>
      <w:r w:rsidRPr="00EA2703">
        <w:rPr>
          <w:rFonts w:ascii="Verdana" w:hAnsi="Verdana"/>
          <w:b/>
          <w:bCs/>
          <w:sz w:val="20"/>
          <w:szCs w:val="20"/>
        </w:rPr>
        <w:t>Junho/2021 - 266 óbitos</w:t>
      </w:r>
    </w:p>
    <w:p w14:paraId="10D24DDB" w14:textId="4813C038" w:rsidR="00EA2703" w:rsidRPr="00EA2703" w:rsidRDefault="00EA2703" w:rsidP="00EA2703">
      <w:pPr>
        <w:spacing w:after="0" w:line="240" w:lineRule="auto"/>
        <w:ind w:left="-284"/>
        <w:rPr>
          <w:rFonts w:ascii="Verdana" w:hAnsi="Verdana"/>
          <w:b/>
          <w:bCs/>
          <w:sz w:val="20"/>
          <w:szCs w:val="20"/>
        </w:rPr>
      </w:pPr>
      <w:r w:rsidRPr="00EA2703">
        <w:rPr>
          <w:rFonts w:ascii="Verdana" w:hAnsi="Verdana"/>
          <w:b/>
          <w:bCs/>
          <w:sz w:val="20"/>
          <w:szCs w:val="20"/>
        </w:rPr>
        <w:t xml:space="preserve">Julho/2021 - 280 óbitos  </w:t>
      </w:r>
    </w:p>
    <w:p w14:paraId="6F018A78" w14:textId="3E134DB0" w:rsidR="00EA2703" w:rsidRPr="00EA2703" w:rsidRDefault="00EA2703" w:rsidP="00EA2703">
      <w:pPr>
        <w:spacing w:after="0" w:line="240" w:lineRule="auto"/>
        <w:ind w:left="-284"/>
        <w:rPr>
          <w:rFonts w:ascii="Verdana" w:hAnsi="Verdana"/>
          <w:b/>
          <w:bCs/>
          <w:sz w:val="20"/>
          <w:szCs w:val="20"/>
        </w:rPr>
      </w:pPr>
      <w:r w:rsidRPr="00EA2703">
        <w:rPr>
          <w:rFonts w:ascii="Verdana" w:hAnsi="Verdana"/>
          <w:b/>
          <w:bCs/>
          <w:sz w:val="20"/>
          <w:szCs w:val="20"/>
        </w:rPr>
        <w:t xml:space="preserve">Agosto/2021 - 287 óbitos </w:t>
      </w:r>
    </w:p>
    <w:p w14:paraId="292A1B7A" w14:textId="4AE56A0F" w:rsidR="00EA2703" w:rsidRPr="00EA2703" w:rsidRDefault="00EA2703" w:rsidP="00EA2703">
      <w:pPr>
        <w:spacing w:after="0" w:line="240" w:lineRule="auto"/>
        <w:ind w:left="-284"/>
        <w:rPr>
          <w:rFonts w:ascii="Verdana" w:hAnsi="Verdana"/>
          <w:b/>
          <w:bCs/>
          <w:sz w:val="20"/>
          <w:szCs w:val="20"/>
        </w:rPr>
      </w:pPr>
      <w:r w:rsidRPr="00EA2703">
        <w:rPr>
          <w:rFonts w:ascii="Verdana" w:hAnsi="Verdana"/>
          <w:b/>
          <w:bCs/>
          <w:sz w:val="20"/>
          <w:szCs w:val="20"/>
        </w:rPr>
        <w:t xml:space="preserve">Setembro/2021 - </w:t>
      </w:r>
      <w:proofErr w:type="gramStart"/>
      <w:r w:rsidRPr="00EA2703">
        <w:rPr>
          <w:rFonts w:ascii="Verdana" w:hAnsi="Verdana"/>
          <w:b/>
          <w:bCs/>
          <w:sz w:val="20"/>
          <w:szCs w:val="20"/>
        </w:rPr>
        <w:t>288 óbito</w:t>
      </w:r>
      <w:proofErr w:type="gramEnd"/>
    </w:p>
    <w:p w14:paraId="51474FC3" w14:textId="4CD96DF2" w:rsidR="00EA2703" w:rsidRDefault="00EA2703" w:rsidP="00FD6431">
      <w:pPr>
        <w:spacing w:after="0" w:line="240" w:lineRule="auto"/>
        <w:ind w:left="-284"/>
        <w:rPr>
          <w:rFonts w:ascii="Verdana" w:hAnsi="Verdana"/>
          <w:sz w:val="24"/>
          <w:szCs w:val="24"/>
        </w:rPr>
      </w:pPr>
    </w:p>
    <w:p w14:paraId="4C5BAE5C" w14:textId="4800CFCF" w:rsidR="00EA2703" w:rsidRPr="00EA2703" w:rsidRDefault="00EA2703" w:rsidP="00EA2703">
      <w:pPr>
        <w:spacing w:after="0" w:line="240" w:lineRule="auto"/>
        <w:ind w:left="-284"/>
        <w:rPr>
          <w:rFonts w:ascii="Verdana" w:hAnsi="Verdana"/>
          <w:b/>
          <w:bCs/>
          <w:sz w:val="20"/>
          <w:szCs w:val="20"/>
        </w:rPr>
      </w:pPr>
      <w:r w:rsidRPr="00CD52A9">
        <w:rPr>
          <w:rFonts w:ascii="Verdana" w:hAnsi="Verdana"/>
          <w:b/>
          <w:bCs/>
          <w:sz w:val="20"/>
          <w:szCs w:val="20"/>
        </w:rPr>
        <w:t xml:space="preserve">Gráfico nº </w:t>
      </w:r>
      <w:r>
        <w:rPr>
          <w:rFonts w:ascii="Verdana" w:hAnsi="Verdana"/>
          <w:b/>
          <w:bCs/>
          <w:sz w:val="20"/>
          <w:szCs w:val="20"/>
        </w:rPr>
        <w:t>4</w:t>
      </w:r>
    </w:p>
    <w:p w14:paraId="007D42D6" w14:textId="04E6827D" w:rsidR="00085C61" w:rsidRDefault="00EA2703" w:rsidP="00EA2703">
      <w:pPr>
        <w:ind w:left="-284"/>
      </w:pPr>
      <w:r w:rsidRPr="00EA2703">
        <w:rPr>
          <w:noProof/>
          <w:shd w:val="clear" w:color="auto" w:fill="ED7D31" w:themeFill="accent2"/>
        </w:rPr>
        <w:drawing>
          <wp:inline distT="0" distB="0" distL="0" distR="0" wp14:anchorId="1A289EA0" wp14:editId="348AB06E">
            <wp:extent cx="5875506" cy="2743200"/>
            <wp:effectExtent l="0" t="0" r="0" b="0"/>
            <wp:docPr id="21" name="Gráfico 21">
              <a:extLst xmlns:a="http://schemas.openxmlformats.org/drawingml/2006/main">
                <a:ext uri="{FF2B5EF4-FFF2-40B4-BE49-F238E27FC236}">
                  <a16:creationId xmlns:a16="http://schemas.microsoft.com/office/drawing/2014/main" id="{2751C4A1-B302-4941-9AAC-06AF83D8E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CBC7B6" w14:textId="77777777" w:rsidR="00CD52A9" w:rsidRPr="00D22BB6" w:rsidRDefault="00CD52A9" w:rsidP="00CD52A9">
      <w:pPr>
        <w:ind w:left="-284" w:right="-852"/>
        <w:rPr>
          <w:rFonts w:ascii="Verdana" w:hAnsi="Verdana"/>
          <w:sz w:val="20"/>
          <w:szCs w:val="20"/>
        </w:rPr>
      </w:pPr>
      <w:r w:rsidRPr="00D22BB6">
        <w:rPr>
          <w:rFonts w:ascii="Verdana" w:hAnsi="Verdana"/>
          <w:b/>
          <w:bCs/>
          <w:sz w:val="20"/>
          <w:szCs w:val="20"/>
        </w:rPr>
        <w:t>Fonte:</w:t>
      </w:r>
      <w:r w:rsidRPr="00D22BB6">
        <w:rPr>
          <w:rFonts w:ascii="Verdana" w:hAnsi="Verdana"/>
          <w:sz w:val="20"/>
          <w:szCs w:val="20"/>
        </w:rPr>
        <w:t xml:space="preserve"> Secretaria de Saúde do Estado da Paraíba.</w:t>
      </w:r>
    </w:p>
    <w:p w14:paraId="3EF417AB" w14:textId="441A85A7" w:rsidR="000C199B" w:rsidRDefault="00CD52A9" w:rsidP="003D61B8">
      <w:pPr>
        <w:ind w:left="-284" w:right="-852"/>
        <w:rPr>
          <w:sz w:val="20"/>
          <w:szCs w:val="20"/>
        </w:rPr>
      </w:pPr>
      <w:r w:rsidRPr="00D22BB6">
        <w:rPr>
          <w:rFonts w:ascii="Verdana" w:hAnsi="Verdana"/>
          <w:b/>
          <w:bCs/>
          <w:sz w:val="20"/>
          <w:szCs w:val="20"/>
        </w:rPr>
        <w:t>Sistematização:</w:t>
      </w:r>
      <w:r w:rsidRPr="00D22BB6">
        <w:rPr>
          <w:rFonts w:ascii="Verdana" w:hAnsi="Verdana"/>
          <w:sz w:val="20"/>
          <w:szCs w:val="20"/>
        </w:rPr>
        <w:t xml:space="preserve"> Grupo de Estudo e Pesquisa em Educação, Etnia e Economia Solidária (GEPeeeS) da Universidade Federal da Paraíba (UFPB).</w:t>
      </w:r>
    </w:p>
    <w:p w14:paraId="77DA0905" w14:textId="68BA731B" w:rsidR="000C199B" w:rsidRPr="00476C0B" w:rsidRDefault="001A04D6" w:rsidP="00816B68">
      <w:pPr>
        <w:ind w:left="-284" w:right="-852"/>
        <w:jc w:val="both"/>
        <w:rPr>
          <w:rFonts w:ascii="Verdana" w:hAnsi="Verdana"/>
          <w:noProof/>
          <w:color w:val="000000" w:themeColor="text1"/>
        </w:rPr>
      </w:pPr>
      <w:r w:rsidRPr="00476C0B">
        <w:rPr>
          <w:rFonts w:ascii="Verdana" w:hAnsi="Verdana"/>
          <w:color w:val="000000" w:themeColor="text1"/>
          <w:sz w:val="24"/>
          <w:szCs w:val="24"/>
        </w:rPr>
        <w:t>Ao analisar a tabela nº 4 e o gráfico nº 4, temos a apresentação panorâmica das vidas perdidas durante toda a trajetória da pandemia Covid-19 no Vale do Mamanguape, no período de junho/2020 a setembro/2021, quando foi registrado entre os 12 (dose) municípios da região um volume de 288 vidas perdidas.</w:t>
      </w:r>
      <w:r w:rsidR="003D61B8" w:rsidRPr="00476C0B">
        <w:rPr>
          <w:rFonts w:ascii="Verdana" w:hAnsi="Verdana"/>
          <w:noProof/>
          <w:color w:val="000000" w:themeColor="text1"/>
        </w:rPr>
        <w:t xml:space="preserve"> </w:t>
      </w:r>
    </w:p>
    <w:p w14:paraId="4C4ED259" w14:textId="77777777" w:rsidR="005E685E" w:rsidRDefault="005E685E" w:rsidP="00CD3453">
      <w:pPr>
        <w:ind w:right="-710"/>
        <w:jc w:val="both"/>
        <w:rPr>
          <w:rFonts w:ascii="Verdana" w:hAnsi="Verdana"/>
          <w:b/>
          <w:bCs/>
          <w:noProof/>
        </w:rPr>
      </w:pPr>
    </w:p>
    <w:p w14:paraId="0C8A6F2E" w14:textId="77777777" w:rsidR="005E685E" w:rsidRDefault="005E685E" w:rsidP="005E685E">
      <w:pPr>
        <w:ind w:left="-284" w:right="-710"/>
        <w:jc w:val="both"/>
        <w:rPr>
          <w:rFonts w:ascii="Verdana" w:hAnsi="Verdana"/>
          <w:b/>
          <w:bCs/>
          <w:noProof/>
        </w:rPr>
      </w:pPr>
    </w:p>
    <w:p w14:paraId="5A2FBB32" w14:textId="59A77486" w:rsidR="005E685E" w:rsidRDefault="002831E6" w:rsidP="0049144A">
      <w:pPr>
        <w:ind w:left="-284" w:right="-710"/>
        <w:jc w:val="both"/>
        <w:rPr>
          <w:rFonts w:ascii="Verdana" w:hAnsi="Verdana"/>
          <w:b/>
          <w:bCs/>
          <w:noProof/>
          <w:sz w:val="24"/>
          <w:szCs w:val="24"/>
        </w:rPr>
      </w:pPr>
      <w:r>
        <w:rPr>
          <w:rFonts w:ascii="Verdana" w:hAnsi="Verdana"/>
          <w:b/>
          <w:bCs/>
          <w:noProof/>
          <w:sz w:val="24"/>
          <w:szCs w:val="24"/>
        </w:rPr>
        <w:lastRenderedPageBreak/>
        <w:t>3.</w:t>
      </w:r>
      <w:r w:rsidR="003D61B8" w:rsidRPr="00A53639">
        <w:rPr>
          <w:rFonts w:ascii="Verdana" w:hAnsi="Verdana"/>
          <w:b/>
          <w:bCs/>
          <w:noProof/>
          <w:sz w:val="24"/>
          <w:szCs w:val="24"/>
        </w:rPr>
        <w:t xml:space="preserve">CONCLUSÃO: </w:t>
      </w:r>
    </w:p>
    <w:p w14:paraId="27A0F18F" w14:textId="12A641A0" w:rsidR="001A04D6" w:rsidRDefault="001A04D6" w:rsidP="001A04D6">
      <w:pPr>
        <w:ind w:left="-426" w:right="-568"/>
        <w:jc w:val="both"/>
        <w:rPr>
          <w:rFonts w:ascii="Verdana" w:hAnsi="Verdana"/>
          <w:color w:val="000000" w:themeColor="text1"/>
          <w:sz w:val="24"/>
          <w:szCs w:val="24"/>
        </w:rPr>
      </w:pPr>
    </w:p>
    <w:p w14:paraId="0F30559E" w14:textId="4C51549B" w:rsidR="00816B68" w:rsidRDefault="00816B68" w:rsidP="001A04D6">
      <w:pPr>
        <w:ind w:left="-426" w:right="-568"/>
        <w:jc w:val="both"/>
        <w:rPr>
          <w:rFonts w:ascii="Verdana" w:hAnsi="Verdana"/>
          <w:color w:val="000000" w:themeColor="text1"/>
          <w:sz w:val="24"/>
          <w:szCs w:val="24"/>
        </w:rPr>
      </w:pPr>
    </w:p>
    <w:p w14:paraId="67279FB7" w14:textId="77777777" w:rsidR="00816B68" w:rsidRPr="00476C0B" w:rsidRDefault="00816B68" w:rsidP="001A04D6">
      <w:pPr>
        <w:ind w:left="-426" w:right="-568"/>
        <w:jc w:val="both"/>
        <w:rPr>
          <w:rFonts w:ascii="Verdana" w:hAnsi="Verdana"/>
          <w:color w:val="000000" w:themeColor="text1"/>
          <w:sz w:val="24"/>
          <w:szCs w:val="24"/>
        </w:rPr>
      </w:pPr>
    </w:p>
    <w:p w14:paraId="645FB89D" w14:textId="77777777" w:rsidR="001A04D6" w:rsidRPr="00476C0B" w:rsidRDefault="001A04D6" w:rsidP="001A04D6">
      <w:pPr>
        <w:ind w:left="-426" w:right="-568"/>
        <w:jc w:val="both"/>
        <w:rPr>
          <w:rFonts w:ascii="Verdana" w:hAnsi="Verdana"/>
          <w:b/>
          <w:color w:val="000000" w:themeColor="text1"/>
          <w:sz w:val="24"/>
          <w:szCs w:val="24"/>
        </w:rPr>
      </w:pPr>
      <w:r w:rsidRPr="00476C0B">
        <w:rPr>
          <w:rFonts w:ascii="Verdana" w:hAnsi="Verdana"/>
          <w:b/>
          <w:color w:val="000000" w:themeColor="text1"/>
          <w:sz w:val="24"/>
          <w:szCs w:val="24"/>
        </w:rPr>
        <w:t xml:space="preserve">3.1 As sociedades e a pandemia Covid-19 </w:t>
      </w:r>
    </w:p>
    <w:p w14:paraId="473A4BAE" w14:textId="77777777" w:rsidR="001A04D6" w:rsidRPr="00476C0B" w:rsidRDefault="001A04D6" w:rsidP="001A04D6">
      <w:pPr>
        <w:ind w:left="-426" w:right="-568"/>
        <w:jc w:val="both"/>
        <w:rPr>
          <w:rFonts w:ascii="Verdana" w:hAnsi="Verdana"/>
          <w:color w:val="000000" w:themeColor="text1"/>
          <w:sz w:val="24"/>
          <w:szCs w:val="24"/>
        </w:rPr>
      </w:pPr>
    </w:p>
    <w:p w14:paraId="22763A97" w14:textId="77777777" w:rsidR="001A04D6" w:rsidRPr="00476C0B" w:rsidRDefault="001A04D6" w:rsidP="001A04D6">
      <w:pPr>
        <w:ind w:left="-426" w:right="-568" w:firstLine="1134"/>
        <w:jc w:val="both"/>
        <w:rPr>
          <w:rFonts w:ascii="Verdana" w:hAnsi="Verdana"/>
          <w:color w:val="000000" w:themeColor="text1"/>
          <w:sz w:val="24"/>
          <w:szCs w:val="24"/>
        </w:rPr>
      </w:pPr>
      <w:r w:rsidRPr="00476C0B">
        <w:rPr>
          <w:rFonts w:ascii="Verdana" w:hAnsi="Verdana"/>
          <w:color w:val="000000" w:themeColor="text1"/>
          <w:sz w:val="24"/>
          <w:szCs w:val="24"/>
        </w:rPr>
        <w:t xml:space="preserve">As sociedades do Vale do Mamanguape, brasileira e mundial estão vivenciando a maior crise sanitária de suas histórias, tecida por uma diversidade de variantes infeciosas, tendo sido qualificada como pandemia Covid-19. </w:t>
      </w:r>
    </w:p>
    <w:p w14:paraId="2CB2674F" w14:textId="77777777" w:rsidR="001A04D6" w:rsidRPr="00476C0B" w:rsidRDefault="001A04D6" w:rsidP="001A04D6">
      <w:pPr>
        <w:ind w:left="-426" w:right="-568" w:firstLine="1134"/>
        <w:jc w:val="both"/>
        <w:rPr>
          <w:rFonts w:ascii="Verdana" w:hAnsi="Verdana"/>
          <w:color w:val="000000" w:themeColor="text1"/>
          <w:sz w:val="24"/>
          <w:szCs w:val="24"/>
        </w:rPr>
      </w:pPr>
      <w:r w:rsidRPr="00476C0B">
        <w:rPr>
          <w:rFonts w:ascii="Verdana" w:hAnsi="Verdana"/>
          <w:color w:val="000000" w:themeColor="text1"/>
          <w:sz w:val="24"/>
          <w:szCs w:val="24"/>
        </w:rPr>
        <w:t xml:space="preserve">Neste setembro, a “Pesquisa de Monitoramento da Pandemia Covid-19 no território do Vale do Mamanguape. O vírus que parou o mundo”, expressa mais uma vez, a realidade em contexto da crise sanitária que assumiu o comportamento de DECLÍNIO, visto o registro ter sido de: 1 (hum) óbito e 118 novos confirmados com vírus Covid-19 entre os 12 municípios do Vale do Mamanguape. Com essa boa notícia, passamos a elencar um conjunto de informações, análises e dados, bem como, sugestões pedagógicas. </w:t>
      </w:r>
    </w:p>
    <w:p w14:paraId="3F720731" w14:textId="76270E69" w:rsidR="001A04D6" w:rsidRDefault="001A04D6" w:rsidP="005E685E">
      <w:pPr>
        <w:ind w:left="-284" w:right="-285"/>
        <w:jc w:val="both"/>
        <w:rPr>
          <w:rFonts w:ascii="Verdana" w:hAnsi="Verdana" w:cstheme="majorHAnsi"/>
          <w:b/>
          <w:bCs/>
          <w:color w:val="000000" w:themeColor="text1"/>
          <w:sz w:val="24"/>
          <w:szCs w:val="24"/>
        </w:rPr>
      </w:pPr>
    </w:p>
    <w:p w14:paraId="5360D7AA" w14:textId="77777777" w:rsidR="00816B68" w:rsidRPr="00476C0B" w:rsidRDefault="00816B68" w:rsidP="005E685E">
      <w:pPr>
        <w:ind w:left="-284" w:right="-285"/>
        <w:jc w:val="both"/>
        <w:rPr>
          <w:rFonts w:ascii="Verdana" w:hAnsi="Verdana" w:cstheme="majorHAnsi"/>
          <w:b/>
          <w:bCs/>
          <w:color w:val="000000" w:themeColor="text1"/>
          <w:sz w:val="24"/>
          <w:szCs w:val="24"/>
        </w:rPr>
      </w:pPr>
    </w:p>
    <w:p w14:paraId="61993E49" w14:textId="172A188D" w:rsidR="005E685E" w:rsidRDefault="002831E6" w:rsidP="005E685E">
      <w:pPr>
        <w:ind w:left="-284" w:right="-285"/>
        <w:jc w:val="both"/>
        <w:rPr>
          <w:rFonts w:ascii="Verdana" w:hAnsi="Verdana" w:cstheme="majorHAnsi"/>
          <w:b/>
          <w:bCs/>
          <w:color w:val="000000" w:themeColor="text1"/>
          <w:sz w:val="24"/>
          <w:szCs w:val="24"/>
        </w:rPr>
      </w:pPr>
      <w:r w:rsidRPr="00476C0B">
        <w:rPr>
          <w:rFonts w:ascii="Verdana" w:hAnsi="Verdana" w:cstheme="majorHAnsi"/>
          <w:b/>
          <w:bCs/>
          <w:color w:val="000000" w:themeColor="text1"/>
          <w:sz w:val="24"/>
          <w:szCs w:val="24"/>
        </w:rPr>
        <w:t>3.2.</w:t>
      </w:r>
      <w:r w:rsidR="00816B68">
        <w:rPr>
          <w:rFonts w:ascii="Verdana" w:hAnsi="Verdana" w:cstheme="majorHAnsi"/>
          <w:b/>
          <w:bCs/>
          <w:color w:val="000000" w:themeColor="text1"/>
          <w:sz w:val="24"/>
          <w:szCs w:val="24"/>
        </w:rPr>
        <w:t xml:space="preserve"> </w:t>
      </w:r>
      <w:r w:rsidR="005E685E" w:rsidRPr="00476C0B">
        <w:rPr>
          <w:rFonts w:ascii="Verdana" w:hAnsi="Verdana" w:cstheme="majorHAnsi"/>
          <w:b/>
          <w:bCs/>
          <w:color w:val="000000" w:themeColor="text1"/>
          <w:sz w:val="24"/>
          <w:szCs w:val="24"/>
        </w:rPr>
        <w:t>Hospital Geral de Mamanguape:</w:t>
      </w:r>
    </w:p>
    <w:p w14:paraId="44FCA6BC" w14:textId="77777777" w:rsidR="00816B68" w:rsidRPr="00476C0B" w:rsidRDefault="00816B68" w:rsidP="005E685E">
      <w:pPr>
        <w:ind w:left="-284" w:right="-285"/>
        <w:jc w:val="both"/>
        <w:rPr>
          <w:rFonts w:ascii="Verdana" w:hAnsi="Verdana" w:cstheme="majorHAnsi"/>
          <w:b/>
          <w:bCs/>
          <w:color w:val="000000" w:themeColor="text1"/>
          <w:sz w:val="24"/>
          <w:szCs w:val="24"/>
        </w:rPr>
      </w:pPr>
    </w:p>
    <w:p w14:paraId="53D633F6" w14:textId="77777777" w:rsidR="00816B68" w:rsidRDefault="001A04D6" w:rsidP="009861D2">
      <w:pPr>
        <w:ind w:left="-426" w:right="-568" w:firstLine="1134"/>
        <w:jc w:val="both"/>
        <w:rPr>
          <w:rFonts w:ascii="Verdana" w:hAnsi="Verdana"/>
          <w:color w:val="000000" w:themeColor="text1"/>
          <w:sz w:val="24"/>
          <w:szCs w:val="24"/>
        </w:rPr>
      </w:pPr>
      <w:r w:rsidRPr="00476C0B">
        <w:rPr>
          <w:rFonts w:ascii="Verdana" w:hAnsi="Verdana"/>
          <w:color w:val="000000" w:themeColor="text1"/>
          <w:sz w:val="24"/>
          <w:szCs w:val="24"/>
        </w:rPr>
        <w:t xml:space="preserve">Instalado na região do Vale do Mamanguape, precisamente em Mamanguape–PB, é unidade que gera diversos serviços hospitalares à população, especialmente, delimitada no programa SUS. </w:t>
      </w:r>
      <w:r w:rsidR="009861D2">
        <w:rPr>
          <w:rFonts w:ascii="Verdana" w:hAnsi="Verdana"/>
          <w:color w:val="000000" w:themeColor="text1"/>
          <w:sz w:val="24"/>
          <w:szCs w:val="24"/>
        </w:rPr>
        <w:t xml:space="preserve">A partir de sua instalação a população do Vale do Mamanguape passou a vivenciar um novo capitulo em termos de saúde pública, pois o </w:t>
      </w:r>
      <w:r w:rsidR="00476C0B" w:rsidRPr="00476C0B">
        <w:rPr>
          <w:rFonts w:ascii="Verdana" w:hAnsi="Verdana"/>
          <w:color w:val="000000" w:themeColor="text1"/>
          <w:sz w:val="24"/>
          <w:szCs w:val="24"/>
        </w:rPr>
        <w:t>Hospital Geral de Mamanguape–HGM</w:t>
      </w:r>
      <w:r w:rsidR="00476C0B">
        <w:rPr>
          <w:rFonts w:ascii="Verdana" w:hAnsi="Verdana"/>
          <w:color w:val="000000" w:themeColor="text1"/>
          <w:sz w:val="24"/>
          <w:szCs w:val="24"/>
        </w:rPr>
        <w:t xml:space="preserve"> </w:t>
      </w:r>
      <w:r w:rsidR="009861D2">
        <w:rPr>
          <w:rFonts w:ascii="Verdana" w:hAnsi="Verdana"/>
          <w:color w:val="000000" w:themeColor="text1"/>
          <w:sz w:val="24"/>
          <w:szCs w:val="24"/>
        </w:rPr>
        <w:t>supriu uma demanda</w:t>
      </w:r>
      <w:r w:rsidR="00F45725">
        <w:rPr>
          <w:rFonts w:ascii="Verdana" w:hAnsi="Verdana"/>
          <w:color w:val="000000" w:themeColor="text1"/>
          <w:sz w:val="24"/>
          <w:szCs w:val="24"/>
        </w:rPr>
        <w:t xml:space="preserve"> de inúmeros atendimentos que eram geralmente resolvidos em João Pessoa – PB. </w:t>
      </w:r>
    </w:p>
    <w:p w14:paraId="0C0577C8" w14:textId="5B944A7E" w:rsidR="001A04D6" w:rsidRPr="009861D2" w:rsidRDefault="00F45725" w:rsidP="009861D2">
      <w:pPr>
        <w:ind w:left="-426" w:right="-568" w:firstLine="1134"/>
        <w:jc w:val="both"/>
        <w:rPr>
          <w:rFonts w:ascii="Verdana" w:hAnsi="Verdana"/>
          <w:color w:val="000000" w:themeColor="text1"/>
          <w:sz w:val="24"/>
          <w:szCs w:val="24"/>
        </w:rPr>
      </w:pPr>
      <w:r>
        <w:rPr>
          <w:rFonts w:ascii="Verdana" w:hAnsi="Verdana"/>
          <w:color w:val="000000" w:themeColor="text1"/>
          <w:sz w:val="24"/>
          <w:szCs w:val="24"/>
        </w:rPr>
        <w:t xml:space="preserve">Nessa pandemia Covid-19, essa pesquisa após fazer diversas publicações, onde registrou e apontou a necessidades </w:t>
      </w:r>
      <w:proofErr w:type="gramStart"/>
      <w:r>
        <w:rPr>
          <w:rFonts w:ascii="Verdana" w:hAnsi="Verdana"/>
          <w:color w:val="000000" w:themeColor="text1"/>
          <w:sz w:val="24"/>
          <w:szCs w:val="24"/>
        </w:rPr>
        <w:t>dos</w:t>
      </w:r>
      <w:proofErr w:type="gramEnd"/>
      <w:r>
        <w:rPr>
          <w:rFonts w:ascii="Verdana" w:hAnsi="Verdana"/>
          <w:color w:val="000000" w:themeColor="text1"/>
          <w:sz w:val="24"/>
          <w:szCs w:val="24"/>
        </w:rPr>
        <w:t xml:space="preserve"> munícipes terem seu atendimento no próprio Vale do Mamanguape, o Governo do Estado da Paraíba atendeu aos apelos e instalou um </w:t>
      </w:r>
      <w:r w:rsidR="00476C0B">
        <w:rPr>
          <w:rFonts w:ascii="Verdana" w:hAnsi="Verdana"/>
          <w:color w:val="000000" w:themeColor="text1"/>
          <w:sz w:val="24"/>
          <w:szCs w:val="24"/>
        </w:rPr>
        <w:t>quantita</w:t>
      </w:r>
      <w:r w:rsidR="00476C0B">
        <w:rPr>
          <w:rFonts w:ascii="Verdana" w:hAnsi="Verdana"/>
          <w:color w:val="000000" w:themeColor="text1"/>
          <w:sz w:val="24"/>
          <w:szCs w:val="24"/>
        </w:rPr>
        <w:t>ti</w:t>
      </w:r>
      <w:r w:rsidR="00476C0B">
        <w:rPr>
          <w:rFonts w:ascii="Verdana" w:hAnsi="Verdana"/>
          <w:color w:val="000000" w:themeColor="text1"/>
          <w:sz w:val="24"/>
          <w:szCs w:val="24"/>
        </w:rPr>
        <w:t>vo</w:t>
      </w:r>
      <w:r w:rsidR="00476C0B">
        <w:rPr>
          <w:rFonts w:ascii="Verdana" w:hAnsi="Verdana"/>
          <w:color w:val="000000" w:themeColor="text1"/>
          <w:sz w:val="24"/>
          <w:szCs w:val="24"/>
        </w:rPr>
        <w:t xml:space="preserve"> de </w:t>
      </w:r>
      <w:r w:rsidR="00476C0B" w:rsidRPr="00476C0B">
        <w:rPr>
          <w:rFonts w:ascii="Verdana" w:hAnsi="Verdana"/>
          <w:color w:val="000000" w:themeColor="text1"/>
          <w:sz w:val="24"/>
          <w:szCs w:val="24"/>
        </w:rPr>
        <w:t>33 leitos novos para tratamento da Covid-19</w:t>
      </w:r>
      <w:r>
        <w:rPr>
          <w:rFonts w:ascii="Verdana" w:hAnsi="Verdana"/>
          <w:color w:val="000000" w:themeColor="text1"/>
          <w:sz w:val="24"/>
          <w:szCs w:val="24"/>
        </w:rPr>
        <w:t>. T</w:t>
      </w:r>
      <w:r w:rsidR="00476C0B">
        <w:rPr>
          <w:rFonts w:ascii="Verdana" w:hAnsi="Verdana"/>
          <w:color w:val="000000" w:themeColor="text1"/>
          <w:sz w:val="24"/>
          <w:szCs w:val="24"/>
        </w:rPr>
        <w:t xml:space="preserve">al fato </w:t>
      </w:r>
      <w:r>
        <w:rPr>
          <w:rFonts w:ascii="Verdana" w:hAnsi="Verdana"/>
          <w:color w:val="000000" w:themeColor="text1"/>
          <w:sz w:val="24"/>
          <w:szCs w:val="24"/>
        </w:rPr>
        <w:t xml:space="preserve">de instalação ocorreu </w:t>
      </w:r>
      <w:r w:rsidR="009861D2">
        <w:rPr>
          <w:rFonts w:ascii="Verdana" w:hAnsi="Verdana"/>
          <w:color w:val="000000" w:themeColor="text1"/>
          <w:sz w:val="24"/>
          <w:szCs w:val="24"/>
        </w:rPr>
        <w:t xml:space="preserve">em março de 2021 </w:t>
      </w:r>
      <w:r>
        <w:rPr>
          <w:rFonts w:ascii="Verdana" w:hAnsi="Verdana"/>
          <w:color w:val="000000" w:themeColor="text1"/>
          <w:sz w:val="24"/>
          <w:szCs w:val="24"/>
        </w:rPr>
        <w:t>já havendo decorridos 1 ano da crise sanitária,</w:t>
      </w:r>
      <w:r w:rsidR="009861D2">
        <w:rPr>
          <w:rFonts w:ascii="Verdana" w:hAnsi="Verdana"/>
          <w:color w:val="000000" w:themeColor="text1"/>
          <w:sz w:val="24"/>
          <w:szCs w:val="24"/>
        </w:rPr>
        <w:t xml:space="preserve"> após inúmeros apelos apresentados por essa pesquisa</w:t>
      </w:r>
      <w:r>
        <w:rPr>
          <w:rFonts w:ascii="Verdana" w:hAnsi="Verdana"/>
          <w:color w:val="000000" w:themeColor="text1"/>
          <w:sz w:val="24"/>
          <w:szCs w:val="24"/>
        </w:rPr>
        <w:t>.</w:t>
      </w:r>
    </w:p>
    <w:p w14:paraId="71A93A01" w14:textId="453E88F9" w:rsidR="005E685E" w:rsidRDefault="005E685E" w:rsidP="005E685E">
      <w:pPr>
        <w:ind w:left="-284" w:right="-285"/>
        <w:jc w:val="both"/>
        <w:rPr>
          <w:rFonts w:ascii="Verdana" w:hAnsi="Verdana" w:cstheme="majorHAnsi"/>
          <w:sz w:val="24"/>
          <w:szCs w:val="24"/>
        </w:rPr>
      </w:pPr>
    </w:p>
    <w:p w14:paraId="0B1987BC" w14:textId="77777777" w:rsidR="00816B68" w:rsidRPr="005E685E" w:rsidRDefault="00816B68" w:rsidP="005E685E">
      <w:pPr>
        <w:ind w:left="-284" w:right="-285"/>
        <w:jc w:val="both"/>
        <w:rPr>
          <w:rFonts w:ascii="Verdana" w:hAnsi="Verdana" w:cstheme="majorHAnsi"/>
          <w:sz w:val="24"/>
          <w:szCs w:val="24"/>
        </w:rPr>
      </w:pPr>
    </w:p>
    <w:tbl>
      <w:tblPr>
        <w:tblStyle w:val="Tabelacomgrade"/>
        <w:tblW w:w="9464" w:type="dxa"/>
        <w:tblInd w:w="-284" w:type="dxa"/>
        <w:tblLook w:val="04A0" w:firstRow="1" w:lastRow="0" w:firstColumn="1" w:lastColumn="0" w:noHBand="0" w:noVBand="1"/>
      </w:tblPr>
      <w:tblGrid>
        <w:gridCol w:w="9464"/>
      </w:tblGrid>
      <w:tr w:rsidR="005E685E" w14:paraId="3707900F" w14:textId="77777777" w:rsidTr="00476C0B">
        <w:tc>
          <w:tcPr>
            <w:tcW w:w="9464" w:type="dxa"/>
            <w:shd w:val="clear" w:color="auto" w:fill="FFFF00"/>
          </w:tcPr>
          <w:p w14:paraId="6703473E" w14:textId="77777777" w:rsidR="005E685E" w:rsidRDefault="005E685E" w:rsidP="005E685E">
            <w:pPr>
              <w:ind w:left="144" w:right="202"/>
              <w:jc w:val="both"/>
              <w:rPr>
                <w:rFonts w:ascii="Verdana" w:hAnsi="Verdana" w:cstheme="majorHAnsi"/>
                <w:b/>
                <w:bCs/>
                <w:sz w:val="24"/>
                <w:szCs w:val="24"/>
              </w:rPr>
            </w:pPr>
          </w:p>
          <w:p w14:paraId="14082BEC" w14:textId="3D9ABD6E" w:rsidR="005E685E" w:rsidRDefault="005E685E" w:rsidP="00476C0B">
            <w:pPr>
              <w:ind w:left="280" w:right="202"/>
              <w:jc w:val="both"/>
              <w:rPr>
                <w:rFonts w:ascii="Verdana" w:hAnsi="Verdana" w:cstheme="majorHAnsi"/>
                <w:b/>
                <w:bCs/>
                <w:sz w:val="24"/>
                <w:szCs w:val="24"/>
              </w:rPr>
            </w:pPr>
            <w:r w:rsidRPr="0049144A">
              <w:rPr>
                <w:rFonts w:ascii="Verdana" w:hAnsi="Verdana" w:cstheme="majorHAnsi"/>
                <w:b/>
                <w:bCs/>
                <w:sz w:val="24"/>
                <w:szCs w:val="24"/>
              </w:rPr>
              <w:t>SUGESTÕES PEDAG</w:t>
            </w:r>
            <w:r w:rsidR="001A04D6">
              <w:rPr>
                <w:rFonts w:ascii="Verdana" w:hAnsi="Verdana" w:cstheme="majorHAnsi"/>
                <w:b/>
                <w:bCs/>
                <w:sz w:val="24"/>
                <w:szCs w:val="24"/>
              </w:rPr>
              <w:t>Ó</w:t>
            </w:r>
            <w:r w:rsidRPr="0049144A">
              <w:rPr>
                <w:rFonts w:ascii="Verdana" w:hAnsi="Verdana" w:cstheme="majorHAnsi"/>
                <w:b/>
                <w:bCs/>
                <w:sz w:val="24"/>
                <w:szCs w:val="24"/>
              </w:rPr>
              <w:t>GICAS</w:t>
            </w:r>
            <w:r w:rsidR="0049144A" w:rsidRPr="0049144A">
              <w:rPr>
                <w:rFonts w:ascii="Verdana" w:hAnsi="Verdana" w:cstheme="majorHAnsi"/>
                <w:b/>
                <w:bCs/>
                <w:sz w:val="24"/>
                <w:szCs w:val="24"/>
              </w:rPr>
              <w:t xml:space="preserve"> </w:t>
            </w:r>
            <w:r w:rsidR="001A04D6">
              <w:rPr>
                <w:rFonts w:ascii="Verdana" w:hAnsi="Verdana" w:cstheme="majorHAnsi"/>
                <w:b/>
                <w:bCs/>
                <w:sz w:val="24"/>
                <w:szCs w:val="24"/>
              </w:rPr>
              <w:t xml:space="preserve">ao </w:t>
            </w:r>
            <w:r w:rsidR="0049144A" w:rsidRPr="0049144A">
              <w:rPr>
                <w:rFonts w:ascii="Verdana" w:hAnsi="Verdana" w:cstheme="majorHAnsi"/>
                <w:b/>
                <w:bCs/>
                <w:sz w:val="24"/>
                <w:szCs w:val="24"/>
              </w:rPr>
              <w:t>Hospital Geral de Mamanguape</w:t>
            </w:r>
            <w:r w:rsidRPr="0049144A">
              <w:rPr>
                <w:rFonts w:ascii="Verdana" w:hAnsi="Verdana" w:cstheme="majorHAnsi"/>
                <w:b/>
                <w:bCs/>
                <w:sz w:val="24"/>
                <w:szCs w:val="24"/>
              </w:rPr>
              <w:t>:</w:t>
            </w:r>
          </w:p>
          <w:p w14:paraId="2999CCDC" w14:textId="0A6A9EA8" w:rsidR="001A04D6" w:rsidRPr="00476C0B" w:rsidRDefault="001A04D6" w:rsidP="00476C0B">
            <w:pPr>
              <w:ind w:right="202"/>
              <w:jc w:val="both"/>
              <w:rPr>
                <w:rFonts w:ascii="Verdana" w:hAnsi="Verdana"/>
                <w:color w:val="000000" w:themeColor="text1"/>
                <w:sz w:val="24"/>
                <w:szCs w:val="24"/>
              </w:rPr>
            </w:pPr>
          </w:p>
          <w:p w14:paraId="0C54EFDD" w14:textId="406760EF" w:rsidR="001A04D6" w:rsidRPr="00F45725" w:rsidRDefault="001A04D6" w:rsidP="00816B68">
            <w:pPr>
              <w:spacing w:before="120" w:after="120"/>
              <w:ind w:left="278" w:right="204"/>
              <w:jc w:val="both"/>
              <w:rPr>
                <w:rFonts w:ascii="Verdana" w:hAnsi="Verdana"/>
                <w:color w:val="000000" w:themeColor="text1"/>
                <w:sz w:val="24"/>
                <w:szCs w:val="24"/>
              </w:rPr>
            </w:pPr>
            <w:r w:rsidRPr="00F45725">
              <w:rPr>
                <w:rFonts w:ascii="Verdana" w:hAnsi="Verdana"/>
                <w:color w:val="000000" w:themeColor="text1"/>
                <w:sz w:val="24"/>
                <w:szCs w:val="24"/>
              </w:rPr>
              <w:t>a)</w:t>
            </w:r>
            <w:r w:rsidRPr="00F45725">
              <w:rPr>
                <w:rFonts w:ascii="Verdana" w:hAnsi="Verdana"/>
                <w:color w:val="000000" w:themeColor="text1"/>
                <w:sz w:val="24"/>
                <w:szCs w:val="24"/>
              </w:rPr>
              <w:tab/>
              <w:t>Que os leitos Covid-19 não sejam desmobilizados, pois há novas variantes presentes na Paraíba, tendo essas um poder de transmissibilidade alto</w:t>
            </w:r>
            <w:r w:rsidR="009861D2" w:rsidRPr="00F45725">
              <w:rPr>
                <w:rFonts w:ascii="Verdana" w:hAnsi="Verdana"/>
                <w:color w:val="000000" w:themeColor="text1"/>
                <w:sz w:val="24"/>
                <w:szCs w:val="24"/>
              </w:rPr>
              <w:t>; a desmobilização deve ocorrer de forma planejada conforme as orientações da Secretaria Estadual de Saúde, instância a qual encontra-se subordinado;</w:t>
            </w:r>
          </w:p>
          <w:p w14:paraId="31829FE4" w14:textId="12DA2296" w:rsidR="001A04D6" w:rsidRPr="00F45725" w:rsidRDefault="001A04D6" w:rsidP="00816B68">
            <w:pPr>
              <w:spacing w:before="120" w:after="120"/>
              <w:ind w:left="278" w:right="204"/>
              <w:jc w:val="both"/>
              <w:rPr>
                <w:rFonts w:ascii="Verdana" w:hAnsi="Verdana"/>
                <w:color w:val="000000" w:themeColor="text1"/>
                <w:sz w:val="24"/>
                <w:szCs w:val="24"/>
              </w:rPr>
            </w:pPr>
            <w:r w:rsidRPr="00F45725">
              <w:rPr>
                <w:rFonts w:ascii="Verdana" w:hAnsi="Verdana"/>
                <w:color w:val="000000" w:themeColor="text1"/>
                <w:sz w:val="24"/>
                <w:szCs w:val="24"/>
              </w:rPr>
              <w:t>b)</w:t>
            </w:r>
            <w:r w:rsidRPr="00F45725">
              <w:rPr>
                <w:rFonts w:ascii="Verdana" w:hAnsi="Verdana"/>
                <w:color w:val="000000" w:themeColor="text1"/>
                <w:sz w:val="24"/>
                <w:szCs w:val="24"/>
              </w:rPr>
              <w:tab/>
              <w:t>Que seja fornecido à sociedade boletins das ações do HGM diante da pandemia Covid-19. A sociedade precisa saber quantas pessoas foram atendidas com o sintoma; quantas foram confirmadas com a doença; quantas pessoas foram tratadas nos leitos do HGM; quantas pessoas foram curadas; e quantos óbitos ocorreram por Covid-19 no HGM</w:t>
            </w:r>
            <w:r w:rsidR="00816B68">
              <w:rPr>
                <w:rFonts w:ascii="Verdana" w:hAnsi="Verdana"/>
                <w:color w:val="000000" w:themeColor="text1"/>
                <w:sz w:val="24"/>
                <w:szCs w:val="24"/>
              </w:rPr>
              <w:t>;</w:t>
            </w:r>
          </w:p>
          <w:p w14:paraId="7B3CC6EA" w14:textId="483EF3A6" w:rsidR="001A04D6" w:rsidRPr="00F45725" w:rsidRDefault="001A04D6" w:rsidP="00816B68">
            <w:pPr>
              <w:spacing w:before="120" w:after="120"/>
              <w:ind w:left="278" w:right="204"/>
              <w:jc w:val="both"/>
              <w:rPr>
                <w:rFonts w:ascii="Verdana" w:hAnsi="Verdana"/>
                <w:color w:val="000000" w:themeColor="text1"/>
                <w:sz w:val="24"/>
                <w:szCs w:val="24"/>
              </w:rPr>
            </w:pPr>
            <w:r w:rsidRPr="00F45725">
              <w:rPr>
                <w:rFonts w:ascii="Verdana" w:hAnsi="Verdana"/>
                <w:color w:val="000000" w:themeColor="text1"/>
                <w:sz w:val="24"/>
                <w:szCs w:val="24"/>
              </w:rPr>
              <w:t>c)</w:t>
            </w:r>
            <w:r w:rsidRPr="00F45725">
              <w:rPr>
                <w:rFonts w:ascii="Verdana" w:hAnsi="Verdana"/>
                <w:color w:val="000000" w:themeColor="text1"/>
                <w:sz w:val="24"/>
                <w:szCs w:val="24"/>
              </w:rPr>
              <w:tab/>
              <w:t xml:space="preserve">Quais foram os investimentos do Governo Estadual e Federal em termos de equipamentos ao HGM, </w:t>
            </w:r>
            <w:r w:rsidR="009861D2" w:rsidRPr="00F45725">
              <w:rPr>
                <w:rFonts w:ascii="Verdana" w:hAnsi="Verdana"/>
                <w:color w:val="000000" w:themeColor="text1"/>
                <w:sz w:val="24"/>
                <w:szCs w:val="24"/>
              </w:rPr>
              <w:t xml:space="preserve">para além dos </w:t>
            </w:r>
            <w:r w:rsidRPr="00F45725">
              <w:rPr>
                <w:rFonts w:ascii="Verdana" w:hAnsi="Verdana"/>
                <w:color w:val="000000" w:themeColor="text1"/>
                <w:sz w:val="24"/>
                <w:szCs w:val="24"/>
              </w:rPr>
              <w:t xml:space="preserve">33 leitos e cestas básicas distribuídas e públicas no </w:t>
            </w:r>
            <w:proofErr w:type="spellStart"/>
            <w:r w:rsidRPr="00F45725">
              <w:rPr>
                <w:rFonts w:ascii="Verdana" w:hAnsi="Verdana"/>
                <w:i/>
                <w:color w:val="000000" w:themeColor="text1"/>
                <w:sz w:val="24"/>
                <w:szCs w:val="24"/>
              </w:rPr>
              <w:t>facebook</w:t>
            </w:r>
            <w:proofErr w:type="spellEnd"/>
            <w:r w:rsidR="00816B68">
              <w:rPr>
                <w:rFonts w:ascii="Verdana" w:hAnsi="Verdana"/>
                <w:i/>
                <w:color w:val="000000" w:themeColor="text1"/>
                <w:sz w:val="24"/>
                <w:szCs w:val="24"/>
              </w:rPr>
              <w:t>; e</w:t>
            </w:r>
          </w:p>
          <w:p w14:paraId="558DABE0" w14:textId="1898FAF8" w:rsidR="005E685E" w:rsidRDefault="001A04D6" w:rsidP="00816B68">
            <w:pPr>
              <w:spacing w:before="120" w:after="120"/>
              <w:ind w:left="278" w:right="204"/>
              <w:jc w:val="both"/>
              <w:rPr>
                <w:rFonts w:ascii="Verdana" w:hAnsi="Verdana" w:cstheme="majorHAnsi"/>
                <w:sz w:val="24"/>
                <w:szCs w:val="24"/>
              </w:rPr>
            </w:pPr>
            <w:r w:rsidRPr="00553673">
              <w:rPr>
                <w:rFonts w:ascii="Verdana" w:hAnsi="Verdana"/>
                <w:sz w:val="24"/>
                <w:szCs w:val="24"/>
              </w:rPr>
              <w:t>d)</w:t>
            </w:r>
            <w:r w:rsidRPr="00553673">
              <w:rPr>
                <w:rFonts w:ascii="Verdana" w:hAnsi="Verdana"/>
                <w:sz w:val="24"/>
                <w:szCs w:val="24"/>
              </w:rPr>
              <w:tab/>
            </w:r>
            <w:r w:rsidR="009861D2">
              <w:rPr>
                <w:rFonts w:ascii="Verdana" w:hAnsi="Verdana"/>
                <w:sz w:val="24"/>
                <w:szCs w:val="24"/>
              </w:rPr>
              <w:t xml:space="preserve">Continua-se a sugerir que o HGM tenha um </w:t>
            </w:r>
            <w:r w:rsidRPr="00553673">
              <w:rPr>
                <w:rFonts w:ascii="Verdana" w:hAnsi="Verdana"/>
                <w:sz w:val="24"/>
                <w:szCs w:val="24"/>
              </w:rPr>
              <w:t>portal oficial</w:t>
            </w:r>
            <w:r w:rsidR="009861D2">
              <w:rPr>
                <w:rFonts w:ascii="Verdana" w:hAnsi="Verdana"/>
                <w:sz w:val="24"/>
                <w:szCs w:val="24"/>
              </w:rPr>
              <w:t>.</w:t>
            </w:r>
          </w:p>
        </w:tc>
      </w:tr>
    </w:tbl>
    <w:p w14:paraId="18094F36" w14:textId="77777777" w:rsidR="002831E6" w:rsidRDefault="002831E6" w:rsidP="00D9418D">
      <w:pPr>
        <w:ind w:left="-284" w:right="-285"/>
        <w:jc w:val="both"/>
        <w:rPr>
          <w:rFonts w:ascii="Verdana" w:hAnsi="Verdana" w:cstheme="majorHAnsi"/>
          <w:b/>
          <w:bCs/>
          <w:sz w:val="24"/>
          <w:szCs w:val="24"/>
        </w:rPr>
      </w:pPr>
    </w:p>
    <w:p w14:paraId="3124524A" w14:textId="04E67579" w:rsidR="005E685E" w:rsidRPr="005E685E" w:rsidRDefault="002831E6" w:rsidP="00D9418D">
      <w:pPr>
        <w:ind w:left="-284" w:right="-285"/>
        <w:jc w:val="both"/>
        <w:rPr>
          <w:rFonts w:ascii="Verdana" w:hAnsi="Verdana" w:cstheme="majorHAnsi"/>
          <w:b/>
          <w:bCs/>
          <w:sz w:val="24"/>
          <w:szCs w:val="24"/>
        </w:rPr>
      </w:pPr>
      <w:r>
        <w:rPr>
          <w:rFonts w:ascii="Verdana" w:hAnsi="Verdana" w:cstheme="majorHAnsi"/>
          <w:b/>
          <w:bCs/>
          <w:sz w:val="24"/>
          <w:szCs w:val="24"/>
        </w:rPr>
        <w:t>3.3.</w:t>
      </w:r>
      <w:r w:rsidR="00F45725">
        <w:rPr>
          <w:rFonts w:ascii="Verdana" w:hAnsi="Verdana" w:cstheme="majorHAnsi"/>
          <w:b/>
          <w:bCs/>
          <w:sz w:val="24"/>
          <w:szCs w:val="24"/>
        </w:rPr>
        <w:t xml:space="preserve"> </w:t>
      </w:r>
      <w:r w:rsidR="00D9418D">
        <w:rPr>
          <w:rFonts w:ascii="Verdana" w:hAnsi="Verdana" w:cstheme="majorHAnsi"/>
          <w:b/>
          <w:bCs/>
          <w:sz w:val="24"/>
          <w:szCs w:val="24"/>
        </w:rPr>
        <w:t xml:space="preserve">Prefeituras e </w:t>
      </w:r>
      <w:r w:rsidR="005E685E" w:rsidRPr="005E685E">
        <w:rPr>
          <w:rFonts w:ascii="Verdana" w:hAnsi="Verdana" w:cstheme="majorHAnsi"/>
          <w:b/>
          <w:bCs/>
          <w:sz w:val="24"/>
          <w:szCs w:val="24"/>
        </w:rPr>
        <w:t>Secretarias de Saúde</w:t>
      </w:r>
      <w:r w:rsidR="00D9418D">
        <w:rPr>
          <w:rFonts w:ascii="Verdana" w:hAnsi="Verdana" w:cstheme="majorHAnsi"/>
          <w:b/>
          <w:bCs/>
          <w:sz w:val="24"/>
          <w:szCs w:val="24"/>
        </w:rPr>
        <w:t xml:space="preserve"> do Vale do Mamanguape</w:t>
      </w:r>
      <w:r w:rsidR="005E685E" w:rsidRPr="005E685E">
        <w:rPr>
          <w:rFonts w:ascii="Verdana" w:hAnsi="Verdana" w:cstheme="majorHAnsi"/>
          <w:b/>
          <w:bCs/>
          <w:sz w:val="24"/>
          <w:szCs w:val="24"/>
        </w:rPr>
        <w:t>:</w:t>
      </w:r>
    </w:p>
    <w:p w14:paraId="648384FD" w14:textId="77777777" w:rsidR="001A04D6" w:rsidRPr="00F45725" w:rsidRDefault="001A04D6" w:rsidP="001A04D6">
      <w:pPr>
        <w:ind w:left="-426" w:right="-568"/>
        <w:jc w:val="both"/>
        <w:rPr>
          <w:rFonts w:ascii="Verdana" w:hAnsi="Verdana"/>
          <w:color w:val="000000" w:themeColor="text1"/>
          <w:sz w:val="24"/>
          <w:szCs w:val="24"/>
        </w:rPr>
      </w:pPr>
    </w:p>
    <w:p w14:paraId="2491CA2F" w14:textId="77777777" w:rsidR="001A04D6" w:rsidRPr="00F45725" w:rsidRDefault="001A04D6" w:rsidP="001A04D6">
      <w:pPr>
        <w:ind w:left="-426" w:right="-568" w:firstLine="1134"/>
        <w:jc w:val="both"/>
        <w:rPr>
          <w:rFonts w:ascii="Verdana" w:hAnsi="Verdana"/>
          <w:color w:val="000000" w:themeColor="text1"/>
          <w:sz w:val="24"/>
          <w:szCs w:val="24"/>
        </w:rPr>
      </w:pPr>
      <w:r w:rsidRPr="00F45725">
        <w:rPr>
          <w:rFonts w:ascii="Verdana" w:hAnsi="Verdana"/>
          <w:color w:val="000000" w:themeColor="text1"/>
          <w:sz w:val="24"/>
          <w:szCs w:val="24"/>
        </w:rPr>
        <w:t xml:space="preserve">Sabe-se que no território municipal, os Gestores Municipais e suas Equipes de Saúde tiveram e continuarão a exercer atividades de grande valia frente à crise pandêmica Covid-19 que tende a se prorrogar. </w:t>
      </w:r>
    </w:p>
    <w:p w14:paraId="528B8391" w14:textId="70D053B9" w:rsidR="005E685E" w:rsidRPr="00D9418D" w:rsidRDefault="005E685E" w:rsidP="00816B68">
      <w:pPr>
        <w:ind w:right="-285"/>
        <w:jc w:val="both"/>
        <w:rPr>
          <w:rFonts w:ascii="Verdana" w:hAnsi="Verdana" w:cstheme="majorHAnsi"/>
          <w:sz w:val="24"/>
          <w:szCs w:val="24"/>
        </w:rPr>
      </w:pPr>
    </w:p>
    <w:tbl>
      <w:tblPr>
        <w:tblStyle w:val="Tabelacomgrade"/>
        <w:tblW w:w="9181" w:type="dxa"/>
        <w:tblInd w:w="-176" w:type="dxa"/>
        <w:tblLook w:val="04A0" w:firstRow="1" w:lastRow="0" w:firstColumn="1" w:lastColumn="0" w:noHBand="0" w:noVBand="1"/>
      </w:tblPr>
      <w:tblGrid>
        <w:gridCol w:w="9181"/>
      </w:tblGrid>
      <w:tr w:rsidR="00BF7EDB" w14:paraId="01CABAC1" w14:textId="77777777" w:rsidTr="00F45725">
        <w:tc>
          <w:tcPr>
            <w:tcW w:w="9181" w:type="dxa"/>
            <w:shd w:val="clear" w:color="auto" w:fill="FFFF00"/>
          </w:tcPr>
          <w:p w14:paraId="057B453C" w14:textId="77777777" w:rsidR="00D34F09" w:rsidRDefault="00D34F09" w:rsidP="00E91012">
            <w:pPr>
              <w:ind w:left="144" w:right="202"/>
              <w:jc w:val="both"/>
              <w:rPr>
                <w:rFonts w:ascii="Verdana" w:hAnsi="Verdana" w:cstheme="majorHAnsi"/>
                <w:b/>
                <w:bCs/>
                <w:sz w:val="24"/>
                <w:szCs w:val="24"/>
              </w:rPr>
            </w:pPr>
          </w:p>
          <w:p w14:paraId="41FB3735" w14:textId="77777777" w:rsidR="001A04D6" w:rsidRPr="00F45725" w:rsidRDefault="001A04D6" w:rsidP="00F45725">
            <w:pPr>
              <w:ind w:left="180" w:right="143" w:hanging="6"/>
              <w:jc w:val="both"/>
              <w:rPr>
                <w:rFonts w:ascii="Verdana" w:hAnsi="Verdana"/>
                <w:b/>
                <w:bCs/>
                <w:color w:val="000000" w:themeColor="text1"/>
                <w:sz w:val="24"/>
                <w:szCs w:val="24"/>
              </w:rPr>
            </w:pPr>
            <w:r w:rsidRPr="00F45725">
              <w:rPr>
                <w:rFonts w:ascii="Verdana" w:hAnsi="Verdana"/>
                <w:b/>
                <w:bCs/>
                <w:color w:val="000000" w:themeColor="text1"/>
                <w:sz w:val="24"/>
                <w:szCs w:val="24"/>
              </w:rPr>
              <w:t>SUGESTÕES ÀS PREFEITURAS e SECRETARIAS MUNICIPAIS</w:t>
            </w:r>
          </w:p>
          <w:p w14:paraId="5D81B48F" w14:textId="77777777" w:rsidR="001A04D6" w:rsidRPr="00F45725" w:rsidRDefault="001A04D6" w:rsidP="00F45725">
            <w:pPr>
              <w:ind w:left="180" w:right="143" w:hanging="6"/>
              <w:jc w:val="both"/>
              <w:rPr>
                <w:rFonts w:ascii="Verdana" w:hAnsi="Verdana"/>
                <w:color w:val="000000" w:themeColor="text1"/>
                <w:sz w:val="24"/>
                <w:szCs w:val="24"/>
              </w:rPr>
            </w:pPr>
          </w:p>
          <w:p w14:paraId="53F8B6A7" w14:textId="5028745C" w:rsidR="001A04D6" w:rsidRDefault="001A04D6" w:rsidP="00F45725">
            <w:pPr>
              <w:ind w:left="180" w:right="143" w:firstLine="851"/>
              <w:jc w:val="both"/>
              <w:rPr>
                <w:rFonts w:ascii="Verdana" w:hAnsi="Verdana"/>
                <w:color w:val="000000" w:themeColor="text1"/>
                <w:sz w:val="24"/>
                <w:szCs w:val="24"/>
              </w:rPr>
            </w:pPr>
            <w:r w:rsidRPr="00F45725">
              <w:rPr>
                <w:rFonts w:ascii="Verdana" w:hAnsi="Verdana"/>
                <w:color w:val="000000" w:themeColor="text1"/>
                <w:sz w:val="24"/>
                <w:szCs w:val="24"/>
              </w:rPr>
              <w:t>Olhando o contexto, pode-se sugerir que em cada Secretaria:</w:t>
            </w:r>
          </w:p>
          <w:p w14:paraId="3B04D3A0" w14:textId="77777777" w:rsidR="00F45725" w:rsidRPr="00F45725" w:rsidRDefault="00F45725" w:rsidP="00F45725">
            <w:pPr>
              <w:ind w:left="180" w:right="143" w:firstLine="851"/>
              <w:jc w:val="both"/>
              <w:rPr>
                <w:rFonts w:ascii="Verdana" w:hAnsi="Verdana"/>
                <w:color w:val="000000" w:themeColor="text1"/>
                <w:sz w:val="24"/>
                <w:szCs w:val="24"/>
              </w:rPr>
            </w:pPr>
          </w:p>
          <w:p w14:paraId="0784034E" w14:textId="2DA28F3A" w:rsidR="001A04D6" w:rsidRPr="00F45725" w:rsidRDefault="001A04D6" w:rsidP="00F45725">
            <w:pPr>
              <w:pStyle w:val="PargrafodaLista"/>
              <w:numPr>
                <w:ilvl w:val="0"/>
                <w:numId w:val="23"/>
              </w:numPr>
              <w:ind w:right="143"/>
              <w:jc w:val="both"/>
              <w:rPr>
                <w:rFonts w:ascii="Verdana" w:hAnsi="Verdana"/>
                <w:color w:val="000000" w:themeColor="text1"/>
                <w:sz w:val="24"/>
                <w:szCs w:val="24"/>
              </w:rPr>
            </w:pPr>
            <w:r w:rsidRPr="00F45725">
              <w:rPr>
                <w:rFonts w:ascii="Verdana" w:hAnsi="Verdana"/>
                <w:color w:val="000000" w:themeColor="text1"/>
                <w:sz w:val="24"/>
                <w:szCs w:val="24"/>
              </w:rPr>
              <w:t>A pesquisa constatou que nesse setembro/2021, ocorreram 1 (hum) óbito e 118 casos confirmados por Covid-19. Assim, é sugerido que cada Secretaria de Saúde avalie a possiblidade de não desmobilizar as estruturas, as Equipes e as ações de trabalho para o combate à pandemia Covid-19</w:t>
            </w:r>
            <w:r w:rsidR="00816B68">
              <w:rPr>
                <w:rFonts w:ascii="Verdana" w:hAnsi="Verdana"/>
                <w:color w:val="000000" w:themeColor="text1"/>
                <w:sz w:val="24"/>
                <w:szCs w:val="24"/>
              </w:rPr>
              <w:t>;</w:t>
            </w:r>
          </w:p>
          <w:p w14:paraId="4110B770" w14:textId="77777777" w:rsidR="00F45725" w:rsidRPr="00F45725" w:rsidRDefault="00F45725" w:rsidP="00F45725">
            <w:pPr>
              <w:pStyle w:val="PargrafodaLista"/>
              <w:ind w:left="714" w:right="143"/>
              <w:jc w:val="both"/>
              <w:rPr>
                <w:rFonts w:ascii="Verdana" w:hAnsi="Verdana"/>
                <w:color w:val="000000" w:themeColor="text1"/>
                <w:sz w:val="24"/>
                <w:szCs w:val="24"/>
              </w:rPr>
            </w:pPr>
          </w:p>
          <w:p w14:paraId="0DE89F4B" w14:textId="77777777" w:rsidR="00816B68" w:rsidRDefault="001A04D6" w:rsidP="00816B68">
            <w:pPr>
              <w:pStyle w:val="PargrafodaLista"/>
              <w:numPr>
                <w:ilvl w:val="0"/>
                <w:numId w:val="23"/>
              </w:numPr>
              <w:ind w:right="143"/>
              <w:jc w:val="both"/>
              <w:rPr>
                <w:rFonts w:ascii="Verdana" w:hAnsi="Verdana"/>
                <w:color w:val="000000" w:themeColor="text1"/>
                <w:sz w:val="24"/>
                <w:szCs w:val="24"/>
              </w:rPr>
            </w:pPr>
            <w:r w:rsidRPr="00F45725">
              <w:rPr>
                <w:rFonts w:ascii="Verdana" w:hAnsi="Verdana"/>
                <w:color w:val="000000" w:themeColor="text1"/>
                <w:sz w:val="24"/>
                <w:szCs w:val="24"/>
              </w:rPr>
              <w:t xml:space="preserve">Para além do acompanhamento dos casos confirmados e óbitos, mesmo estando em DECLÍNIO, o foco das ações reside naturalmente no processo de vacinação visando à imunização coletiva. Sugere-se a realização de um minucioso planejamento semanal, tanto para acompanhar a aplicação da 1ª e 2ª doses, </w:t>
            </w:r>
            <w:r w:rsidRPr="00F45725">
              <w:rPr>
                <w:rFonts w:ascii="Verdana" w:hAnsi="Verdana"/>
                <w:color w:val="000000" w:themeColor="text1"/>
                <w:sz w:val="24"/>
                <w:szCs w:val="24"/>
              </w:rPr>
              <w:lastRenderedPageBreak/>
              <w:t>bem como, sugere-se uma atenção especial para os pacientes do pós-Covid, pois muitos precisam de apoio das políticas públicas de saúde devido a serem portadores de morbidades ou comorbidades</w:t>
            </w:r>
            <w:r w:rsidR="00816B68">
              <w:rPr>
                <w:rFonts w:ascii="Verdana" w:hAnsi="Verdana"/>
                <w:color w:val="000000" w:themeColor="text1"/>
                <w:sz w:val="24"/>
                <w:szCs w:val="24"/>
              </w:rPr>
              <w:t>;</w:t>
            </w:r>
          </w:p>
          <w:p w14:paraId="3033AB1B" w14:textId="77777777" w:rsidR="00816B68" w:rsidRPr="00816B68" w:rsidRDefault="00816B68" w:rsidP="00816B68">
            <w:pPr>
              <w:pStyle w:val="PargrafodaLista"/>
              <w:rPr>
                <w:rFonts w:ascii="Verdana" w:hAnsi="Verdana"/>
                <w:color w:val="000000" w:themeColor="text1"/>
                <w:sz w:val="24"/>
                <w:szCs w:val="24"/>
              </w:rPr>
            </w:pPr>
          </w:p>
          <w:p w14:paraId="20F6B8D1" w14:textId="77777777" w:rsidR="00816B68" w:rsidRDefault="001A04D6" w:rsidP="00816B68">
            <w:pPr>
              <w:pStyle w:val="PargrafodaLista"/>
              <w:numPr>
                <w:ilvl w:val="0"/>
                <w:numId w:val="23"/>
              </w:numPr>
              <w:ind w:right="143"/>
              <w:jc w:val="both"/>
              <w:rPr>
                <w:rFonts w:ascii="Verdana" w:hAnsi="Verdana"/>
                <w:color w:val="000000" w:themeColor="text1"/>
                <w:sz w:val="24"/>
                <w:szCs w:val="24"/>
              </w:rPr>
            </w:pPr>
            <w:r w:rsidRPr="00816B68">
              <w:rPr>
                <w:rFonts w:ascii="Verdana" w:hAnsi="Verdana"/>
                <w:color w:val="000000" w:themeColor="text1"/>
                <w:sz w:val="24"/>
                <w:szCs w:val="24"/>
              </w:rPr>
              <w:t>Todo cuidado é pouco frente à pandemia Covid-19, pois as autoridades sanitárias ainda não se pronunciaram sobre o contexto geral da pandemia. Assim, é preciso monitorar as redes sociais, pois grupos negacionistas podem se aproveitar desse momento para promover festas populares e particulares, sem levar em consideração os protocolos; bem como, podem intensificar sua ação para ganhar adeptos e virar uma onda “do liberou geral”</w:t>
            </w:r>
            <w:r w:rsidR="00816B68">
              <w:rPr>
                <w:rFonts w:ascii="Verdana" w:hAnsi="Verdana"/>
                <w:color w:val="000000" w:themeColor="text1"/>
                <w:sz w:val="24"/>
                <w:szCs w:val="24"/>
              </w:rPr>
              <w:t>;</w:t>
            </w:r>
          </w:p>
          <w:p w14:paraId="341CE27F" w14:textId="77777777" w:rsidR="00816B68" w:rsidRPr="00816B68" w:rsidRDefault="00816B68" w:rsidP="00816B68">
            <w:pPr>
              <w:pStyle w:val="PargrafodaLista"/>
              <w:rPr>
                <w:rFonts w:ascii="Verdana" w:hAnsi="Verdana"/>
                <w:color w:val="000000" w:themeColor="text1"/>
                <w:sz w:val="24"/>
                <w:szCs w:val="24"/>
              </w:rPr>
            </w:pPr>
          </w:p>
          <w:p w14:paraId="55C7438F" w14:textId="42C19FE1" w:rsidR="00816B68" w:rsidRDefault="001A04D6" w:rsidP="00816B68">
            <w:pPr>
              <w:pStyle w:val="PargrafodaLista"/>
              <w:numPr>
                <w:ilvl w:val="0"/>
                <w:numId w:val="23"/>
              </w:numPr>
              <w:ind w:right="143"/>
              <w:jc w:val="both"/>
              <w:rPr>
                <w:rFonts w:ascii="Verdana" w:hAnsi="Verdana"/>
                <w:color w:val="000000" w:themeColor="text1"/>
                <w:sz w:val="24"/>
                <w:szCs w:val="24"/>
              </w:rPr>
            </w:pPr>
            <w:r w:rsidRPr="00816B68">
              <w:rPr>
                <w:rFonts w:ascii="Verdana" w:hAnsi="Verdana"/>
                <w:color w:val="000000" w:themeColor="text1"/>
                <w:sz w:val="24"/>
                <w:szCs w:val="24"/>
              </w:rPr>
              <w:t>Sabe-se que as ações das variantes da Covid-19 são viabilizadas de maneira subliminar, “sorrateira”, silenciosa. Quadros de contaminação têm sido gerados nas últimas semanas em diversos estados do Brasil e no exterior</w:t>
            </w:r>
            <w:r w:rsidR="00816B68">
              <w:rPr>
                <w:rFonts w:ascii="Verdana" w:hAnsi="Verdana"/>
                <w:color w:val="000000" w:themeColor="text1"/>
                <w:sz w:val="24"/>
                <w:szCs w:val="24"/>
              </w:rPr>
              <w:t>; e</w:t>
            </w:r>
          </w:p>
          <w:p w14:paraId="5877B8F0" w14:textId="77777777" w:rsidR="00816B68" w:rsidRPr="00816B68" w:rsidRDefault="00816B68" w:rsidP="00816B68">
            <w:pPr>
              <w:pStyle w:val="PargrafodaLista"/>
              <w:rPr>
                <w:rFonts w:ascii="Verdana" w:hAnsi="Verdana"/>
                <w:color w:val="000000" w:themeColor="text1"/>
                <w:sz w:val="24"/>
                <w:szCs w:val="24"/>
              </w:rPr>
            </w:pPr>
          </w:p>
          <w:p w14:paraId="47F61C51" w14:textId="1D6C10A5" w:rsidR="001A04D6" w:rsidRPr="00816B68" w:rsidRDefault="001A04D6" w:rsidP="00816B68">
            <w:pPr>
              <w:pStyle w:val="PargrafodaLista"/>
              <w:numPr>
                <w:ilvl w:val="0"/>
                <w:numId w:val="23"/>
              </w:numPr>
              <w:ind w:right="143"/>
              <w:jc w:val="both"/>
              <w:rPr>
                <w:rFonts w:ascii="Verdana" w:hAnsi="Verdana"/>
                <w:color w:val="000000" w:themeColor="text1"/>
                <w:sz w:val="24"/>
                <w:szCs w:val="24"/>
              </w:rPr>
            </w:pPr>
            <w:r w:rsidRPr="00816B68">
              <w:rPr>
                <w:rFonts w:ascii="Verdana" w:hAnsi="Verdana"/>
                <w:color w:val="000000" w:themeColor="text1"/>
                <w:sz w:val="24"/>
                <w:szCs w:val="24"/>
              </w:rPr>
              <w:t xml:space="preserve">Faz-se necessário manter toda a sociedade informada das orientações da Secretaria Municipal de Saúde, pois sem informação de qualidade, a população fica desprotegida. Se a população for informada, o seu capital cultural ficará elevado, tendo capacidade de se proteger e até se defender das narrativas negacionistas e </w:t>
            </w:r>
            <w:r w:rsidRPr="00816B68">
              <w:rPr>
                <w:rFonts w:ascii="Verdana" w:hAnsi="Verdana"/>
                <w:i/>
                <w:color w:val="000000" w:themeColor="text1"/>
                <w:sz w:val="24"/>
                <w:szCs w:val="24"/>
              </w:rPr>
              <w:t xml:space="preserve">fake </w:t>
            </w:r>
            <w:proofErr w:type="spellStart"/>
            <w:r w:rsidRPr="00816B68">
              <w:rPr>
                <w:rFonts w:ascii="Verdana" w:hAnsi="Verdana"/>
                <w:i/>
                <w:color w:val="000000" w:themeColor="text1"/>
                <w:sz w:val="24"/>
                <w:szCs w:val="24"/>
              </w:rPr>
              <w:t>news</w:t>
            </w:r>
            <w:proofErr w:type="spellEnd"/>
            <w:r w:rsidRPr="00816B68">
              <w:rPr>
                <w:rFonts w:ascii="Verdana" w:hAnsi="Verdana"/>
                <w:i/>
                <w:color w:val="000000" w:themeColor="text1"/>
                <w:sz w:val="24"/>
                <w:szCs w:val="24"/>
              </w:rPr>
              <w:t>.</w:t>
            </w:r>
          </w:p>
          <w:p w14:paraId="577B6E5A" w14:textId="77777777" w:rsidR="00F45725" w:rsidRPr="00F45725" w:rsidRDefault="00F45725" w:rsidP="00F45725">
            <w:pPr>
              <w:ind w:left="-432" w:right="-568"/>
              <w:jc w:val="both"/>
              <w:rPr>
                <w:rFonts w:ascii="Verdana" w:hAnsi="Verdana"/>
                <w:color w:val="000000" w:themeColor="text1"/>
                <w:sz w:val="24"/>
                <w:szCs w:val="24"/>
              </w:rPr>
            </w:pPr>
          </w:p>
          <w:p w14:paraId="47A92F42" w14:textId="36A79E94" w:rsidR="001A04D6" w:rsidRPr="00F45725" w:rsidRDefault="001A04D6" w:rsidP="00F45725">
            <w:pPr>
              <w:ind w:left="180" w:right="143" w:firstLine="851"/>
              <w:jc w:val="both"/>
              <w:rPr>
                <w:rFonts w:ascii="Verdana" w:hAnsi="Verdana"/>
                <w:color w:val="000000" w:themeColor="text1"/>
                <w:sz w:val="24"/>
                <w:szCs w:val="24"/>
              </w:rPr>
            </w:pPr>
            <w:r w:rsidRPr="00F45725">
              <w:rPr>
                <w:rFonts w:ascii="Verdana" w:hAnsi="Verdana"/>
                <w:color w:val="000000" w:themeColor="text1"/>
                <w:sz w:val="24"/>
                <w:szCs w:val="24"/>
              </w:rPr>
              <w:t xml:space="preserve">Os portais das Prefeituras Municipais podem ser utilizados pelas Secretarias de Saúde, para que publiquem boas informações, gerando consciência social. Cartilhas, </w:t>
            </w:r>
            <w:r w:rsidRPr="00F45725">
              <w:rPr>
                <w:rFonts w:ascii="Verdana" w:hAnsi="Verdana"/>
                <w:i/>
                <w:color w:val="000000" w:themeColor="text1"/>
                <w:sz w:val="24"/>
                <w:szCs w:val="24"/>
              </w:rPr>
              <w:t>card</w:t>
            </w:r>
            <w:r w:rsidRPr="00F45725">
              <w:rPr>
                <w:rFonts w:ascii="Verdana" w:hAnsi="Verdana"/>
                <w:color w:val="000000" w:themeColor="text1"/>
                <w:sz w:val="24"/>
                <w:szCs w:val="24"/>
              </w:rPr>
              <w:t>, vídeos, quando publicados, ajudam na prevenção.</w:t>
            </w:r>
          </w:p>
          <w:p w14:paraId="362F3A9C" w14:textId="77777777" w:rsidR="00BF7EDB" w:rsidRDefault="00BF7EDB" w:rsidP="00F45725">
            <w:pPr>
              <w:ind w:left="428" w:right="317" w:hanging="6"/>
              <w:jc w:val="both"/>
              <w:rPr>
                <w:rFonts w:ascii="Verdana" w:hAnsi="Verdana" w:cstheme="majorHAnsi"/>
                <w:sz w:val="24"/>
                <w:szCs w:val="24"/>
              </w:rPr>
            </w:pPr>
          </w:p>
          <w:p w14:paraId="27A8622A" w14:textId="77777777" w:rsidR="00BF7EDB" w:rsidRDefault="00BF7EDB" w:rsidP="001A04D6">
            <w:pPr>
              <w:pStyle w:val="PargrafodaLista"/>
              <w:ind w:left="428" w:right="317"/>
              <w:jc w:val="both"/>
              <w:rPr>
                <w:rFonts w:ascii="Verdana" w:hAnsi="Verdana" w:cstheme="majorHAnsi"/>
                <w:sz w:val="24"/>
                <w:szCs w:val="24"/>
              </w:rPr>
            </w:pPr>
          </w:p>
        </w:tc>
      </w:tr>
    </w:tbl>
    <w:p w14:paraId="4D3B10A7" w14:textId="12C72E27" w:rsidR="00A26C1C" w:rsidRDefault="00A26C1C" w:rsidP="003D61B8">
      <w:pPr>
        <w:ind w:left="-284" w:right="-285"/>
        <w:jc w:val="both"/>
        <w:rPr>
          <w:rFonts w:ascii="Verdana" w:hAnsi="Verdana" w:cstheme="majorHAnsi"/>
          <w:sz w:val="24"/>
          <w:szCs w:val="24"/>
        </w:rPr>
      </w:pPr>
    </w:p>
    <w:p w14:paraId="50D15674" w14:textId="77777777" w:rsidR="005C18A3" w:rsidRDefault="005C18A3" w:rsidP="003D61B8">
      <w:pPr>
        <w:ind w:left="-284" w:right="-285"/>
        <w:jc w:val="both"/>
        <w:rPr>
          <w:rFonts w:ascii="Verdana" w:hAnsi="Verdana" w:cstheme="majorHAnsi"/>
          <w:b/>
          <w:bCs/>
          <w:sz w:val="24"/>
          <w:szCs w:val="24"/>
        </w:rPr>
      </w:pPr>
    </w:p>
    <w:p w14:paraId="16753AFD" w14:textId="2D057B79" w:rsidR="001C367F" w:rsidRDefault="002831E6" w:rsidP="003D61B8">
      <w:pPr>
        <w:ind w:left="-284" w:right="-285"/>
        <w:jc w:val="both"/>
        <w:rPr>
          <w:rFonts w:ascii="Verdana" w:hAnsi="Verdana" w:cstheme="majorHAnsi"/>
          <w:b/>
          <w:bCs/>
          <w:sz w:val="24"/>
          <w:szCs w:val="24"/>
        </w:rPr>
      </w:pPr>
      <w:r>
        <w:rPr>
          <w:rFonts w:ascii="Verdana" w:hAnsi="Verdana" w:cstheme="majorHAnsi"/>
          <w:b/>
          <w:bCs/>
          <w:sz w:val="24"/>
          <w:szCs w:val="24"/>
        </w:rPr>
        <w:t>3.4.</w:t>
      </w:r>
      <w:r w:rsidR="005C18A3" w:rsidRPr="005C18A3">
        <w:rPr>
          <w:rFonts w:ascii="Verdana" w:hAnsi="Verdana" w:cstheme="majorHAnsi"/>
          <w:b/>
          <w:bCs/>
          <w:sz w:val="24"/>
          <w:szCs w:val="24"/>
        </w:rPr>
        <w:t>O caso da vacinação em Curral de Cima</w:t>
      </w:r>
    </w:p>
    <w:p w14:paraId="6DCCA8BB" w14:textId="77777777" w:rsidR="001A04D6" w:rsidRPr="00F45725" w:rsidRDefault="001A04D6" w:rsidP="001A04D6">
      <w:pPr>
        <w:ind w:left="-426" w:right="-568"/>
        <w:jc w:val="both"/>
        <w:rPr>
          <w:rFonts w:ascii="Verdana" w:hAnsi="Verdana"/>
          <w:color w:val="000000" w:themeColor="text1"/>
          <w:sz w:val="24"/>
          <w:szCs w:val="24"/>
        </w:rPr>
      </w:pPr>
    </w:p>
    <w:p w14:paraId="5F720179" w14:textId="77777777" w:rsidR="001A04D6" w:rsidRPr="00F45725" w:rsidRDefault="001A04D6" w:rsidP="001A04D6">
      <w:pPr>
        <w:ind w:left="-426" w:right="-568" w:firstLine="1134"/>
        <w:jc w:val="both"/>
        <w:rPr>
          <w:rFonts w:ascii="Verdana" w:hAnsi="Verdana"/>
          <w:color w:val="000000" w:themeColor="text1"/>
          <w:sz w:val="24"/>
          <w:szCs w:val="24"/>
        </w:rPr>
      </w:pPr>
      <w:r w:rsidRPr="00F45725">
        <w:rPr>
          <w:rFonts w:ascii="Verdana" w:hAnsi="Verdana"/>
          <w:color w:val="000000" w:themeColor="text1"/>
          <w:sz w:val="24"/>
          <w:szCs w:val="24"/>
        </w:rPr>
        <w:t xml:space="preserve">Curral de Cima, tendo faixa territorial de 85,096 km², população 5.227 </w:t>
      </w:r>
      <w:proofErr w:type="spellStart"/>
      <w:r w:rsidRPr="00F45725">
        <w:rPr>
          <w:rFonts w:ascii="Verdana" w:hAnsi="Verdana"/>
          <w:color w:val="000000" w:themeColor="text1"/>
          <w:sz w:val="24"/>
          <w:szCs w:val="24"/>
        </w:rPr>
        <w:t>hab</w:t>
      </w:r>
      <w:proofErr w:type="spellEnd"/>
      <w:r w:rsidRPr="00F45725">
        <w:rPr>
          <w:rFonts w:ascii="Verdana" w:hAnsi="Verdana"/>
          <w:color w:val="000000" w:themeColor="text1"/>
          <w:sz w:val="24"/>
          <w:szCs w:val="24"/>
        </w:rPr>
        <w:t xml:space="preserve"> (IBGE 2019), está situado compondo a geopolítica dos 12 municípios do Vale do Mamanguape. Nessa pandemia Covid-19 integra os municípios de melhor desempenho, tanto em termos de número baixo de humanos contaminados, como pelo volume baixíssimo de vidas perdidas.</w:t>
      </w:r>
    </w:p>
    <w:p w14:paraId="33AF5C65" w14:textId="77777777" w:rsidR="001A04D6" w:rsidRPr="00553673" w:rsidRDefault="001A04D6" w:rsidP="001A04D6">
      <w:pPr>
        <w:ind w:left="-426" w:right="-568" w:firstLine="1134"/>
        <w:jc w:val="both"/>
        <w:rPr>
          <w:rFonts w:ascii="Verdana" w:hAnsi="Verdana"/>
          <w:sz w:val="24"/>
          <w:szCs w:val="24"/>
        </w:rPr>
      </w:pPr>
      <w:r w:rsidRPr="00F45725">
        <w:rPr>
          <w:rFonts w:ascii="Verdana" w:hAnsi="Verdana"/>
          <w:color w:val="000000" w:themeColor="text1"/>
          <w:sz w:val="24"/>
          <w:szCs w:val="24"/>
        </w:rPr>
        <w:t xml:space="preserve">Em termos do processo de vacinação, visando à imunização dos munícipes, a Secretaria de Saúde contabiliza o acontecimento histórico de já ter vacinado com a 1ª dose um total de 3.799 humanos, atingindo 97,2%. Já </w:t>
      </w:r>
      <w:r w:rsidRPr="00F45725">
        <w:rPr>
          <w:rFonts w:ascii="Verdana" w:hAnsi="Verdana"/>
          <w:color w:val="000000" w:themeColor="text1"/>
          <w:sz w:val="24"/>
          <w:szCs w:val="24"/>
        </w:rPr>
        <w:lastRenderedPageBreak/>
        <w:t>a 2ª dose contabiliza um volume de 1.966 humanos, além de 106 humanos com dose única, atingindo um percentual de 53% da população. Todo o compasso do processo de vacinação é coordenado pela Secretária de Saúde, a Sra. Renata Antônia Aguiar Ribeiro, e planejado e acompanhado com a equipe multidisciplinar, além do Conselho de Saúde Municipal.</w:t>
      </w:r>
      <w:r w:rsidRPr="00553673">
        <w:rPr>
          <w:rFonts w:ascii="Verdana" w:hAnsi="Verdana"/>
          <w:sz w:val="24"/>
          <w:szCs w:val="24"/>
        </w:rPr>
        <w:t xml:space="preserve">  </w:t>
      </w:r>
    </w:p>
    <w:p w14:paraId="4BF09C2F" w14:textId="68A493E9" w:rsidR="00CF6C26" w:rsidRDefault="00CF6C26" w:rsidP="00AE4D0E">
      <w:pPr>
        <w:spacing w:after="0" w:line="276" w:lineRule="auto"/>
        <w:ind w:left="-284" w:right="-427"/>
        <w:jc w:val="both"/>
        <w:rPr>
          <w:rFonts w:ascii="Arial" w:eastAsia="Times New Roman" w:hAnsi="Arial" w:cs="Arial"/>
          <w:color w:val="222222"/>
          <w:sz w:val="24"/>
          <w:szCs w:val="24"/>
          <w:lang w:eastAsia="pt-BR"/>
        </w:rPr>
      </w:pPr>
    </w:p>
    <w:p w14:paraId="29F0E3D7" w14:textId="7B01512D" w:rsidR="00CF6C26" w:rsidRDefault="002831E6" w:rsidP="00AE4D0E">
      <w:pPr>
        <w:ind w:left="-284" w:right="-427"/>
        <w:jc w:val="both"/>
        <w:rPr>
          <w:rFonts w:ascii="Verdana" w:hAnsi="Verdana" w:cstheme="majorHAnsi"/>
          <w:b/>
          <w:bCs/>
          <w:sz w:val="24"/>
          <w:szCs w:val="24"/>
        </w:rPr>
      </w:pPr>
      <w:r>
        <w:rPr>
          <w:rFonts w:ascii="Verdana" w:hAnsi="Verdana" w:cstheme="majorHAnsi"/>
          <w:b/>
          <w:bCs/>
          <w:sz w:val="24"/>
          <w:szCs w:val="24"/>
        </w:rPr>
        <w:t>3.5.</w:t>
      </w:r>
      <w:r w:rsidR="00CF6C26" w:rsidRPr="005C18A3">
        <w:rPr>
          <w:rFonts w:ascii="Verdana" w:hAnsi="Verdana" w:cstheme="majorHAnsi"/>
          <w:b/>
          <w:bCs/>
          <w:sz w:val="24"/>
          <w:szCs w:val="24"/>
        </w:rPr>
        <w:t xml:space="preserve">O caso da vacinação em </w:t>
      </w:r>
      <w:r w:rsidR="00CF6C26">
        <w:rPr>
          <w:rFonts w:ascii="Verdana" w:hAnsi="Verdana" w:cstheme="majorHAnsi"/>
          <w:b/>
          <w:bCs/>
          <w:sz w:val="24"/>
          <w:szCs w:val="24"/>
        </w:rPr>
        <w:t>Pedro Regis</w:t>
      </w:r>
      <w:r w:rsidR="00AE4D0E">
        <w:rPr>
          <w:rFonts w:ascii="Verdana" w:hAnsi="Verdana" w:cstheme="majorHAnsi"/>
          <w:b/>
          <w:bCs/>
          <w:sz w:val="24"/>
          <w:szCs w:val="24"/>
        </w:rPr>
        <w:t xml:space="preserve"> - PB</w:t>
      </w:r>
    </w:p>
    <w:p w14:paraId="595DE54F" w14:textId="2E63EDE6" w:rsidR="0044671C" w:rsidRDefault="0044671C" w:rsidP="00AE4D0E">
      <w:pPr>
        <w:spacing w:after="0" w:line="276" w:lineRule="auto"/>
        <w:ind w:left="-284" w:right="-427"/>
        <w:jc w:val="both"/>
        <w:rPr>
          <w:rFonts w:ascii="Arial" w:eastAsia="Times New Roman" w:hAnsi="Arial" w:cs="Arial"/>
          <w:color w:val="222222"/>
          <w:sz w:val="24"/>
          <w:szCs w:val="24"/>
          <w:lang w:eastAsia="pt-BR"/>
        </w:rPr>
      </w:pPr>
    </w:p>
    <w:p w14:paraId="35BB8560" w14:textId="77777777" w:rsidR="001A04D6" w:rsidRPr="00F45725" w:rsidRDefault="001A04D6" w:rsidP="001A04D6">
      <w:pPr>
        <w:ind w:left="-426" w:right="-568" w:firstLine="1134"/>
        <w:jc w:val="both"/>
        <w:rPr>
          <w:rFonts w:ascii="Verdana" w:hAnsi="Verdana"/>
          <w:color w:val="000000" w:themeColor="text1"/>
          <w:sz w:val="24"/>
          <w:szCs w:val="24"/>
        </w:rPr>
      </w:pPr>
      <w:r w:rsidRPr="00F45725">
        <w:rPr>
          <w:rFonts w:ascii="Verdana" w:hAnsi="Verdana"/>
          <w:color w:val="000000" w:themeColor="text1"/>
          <w:sz w:val="24"/>
          <w:szCs w:val="24"/>
        </w:rPr>
        <w:t>Pedro Regis possui uma faixa territorial de 73 km², puramente situado entre a região geopolítica imediata de Mamanguape e Rio Tinto, tendo uma população de 5.822 habitantes (IBGE) e uma população acima de 12 anos de 4.243, sendo no contexto o público-alvo da vacinação da pandemia Covid-19.</w:t>
      </w:r>
    </w:p>
    <w:p w14:paraId="75F87B94" w14:textId="77777777" w:rsidR="001A04D6" w:rsidRPr="00F45725" w:rsidRDefault="001A04D6" w:rsidP="001A04D6">
      <w:pPr>
        <w:ind w:left="-426" w:right="-568" w:firstLine="1134"/>
        <w:jc w:val="both"/>
        <w:rPr>
          <w:rFonts w:ascii="Verdana" w:hAnsi="Verdana"/>
          <w:color w:val="000000" w:themeColor="text1"/>
          <w:sz w:val="24"/>
          <w:szCs w:val="24"/>
        </w:rPr>
      </w:pPr>
      <w:r w:rsidRPr="00F45725">
        <w:rPr>
          <w:rFonts w:ascii="Verdana" w:hAnsi="Verdana"/>
          <w:color w:val="000000" w:themeColor="text1"/>
          <w:sz w:val="24"/>
          <w:szCs w:val="24"/>
        </w:rPr>
        <w:t>Antes de prosseguirmos com dados da vacinação, faz-se oportuno dizer que a toponímia do lugar primeiramente se chamou de Retiro. Mas, tornou-se Pedro Régis, em decorrência do ícone político que era um próspero comerciante e fazendeiro da região. Caridoso para com a população, especialmente da área rural, até então Retiro era vinculado a Mamanguape. Porém, com a elevação da emancipação de Jacaraú do município de Mamanguape, Retiro foi elevado à categoria de Vila e se tornou um distrito de Jacaraú. O Sr. Pedro Régis foi primeiro vereador da região nos anos 50 e, posteriormente, tornou-se o primeiro prefeito eleito do município de Jacaraú no início dos anos 1960. No ano de 1996 novo acontecimento histórico, pois, a região passou da categoria de distrito de Jacaraú para se emancipar com a denominação de município de Pedro Régis, tendo como primeiro prefeito, o Sr. José Luiz da Silva Netto, sendo candidato único.</w:t>
      </w:r>
    </w:p>
    <w:p w14:paraId="478EB0D9" w14:textId="505D80D5" w:rsidR="00F45725" w:rsidRDefault="001A04D6" w:rsidP="00F45725">
      <w:pPr>
        <w:ind w:left="-426" w:right="-568" w:firstLine="1134"/>
        <w:jc w:val="both"/>
        <w:rPr>
          <w:rFonts w:ascii="Verdana" w:hAnsi="Verdana"/>
          <w:color w:val="000000" w:themeColor="text1"/>
          <w:sz w:val="24"/>
          <w:szCs w:val="24"/>
        </w:rPr>
      </w:pPr>
      <w:r w:rsidRPr="00F45725">
        <w:rPr>
          <w:rFonts w:ascii="Verdana" w:hAnsi="Verdana"/>
          <w:color w:val="000000" w:themeColor="text1"/>
          <w:sz w:val="24"/>
          <w:szCs w:val="24"/>
        </w:rPr>
        <w:t>Em termos do processo de vacinação, visando à imunização dos munícipes, a Secretaria de Saúde de Pedro Regis vem atuando para atenuar e frear a pandemia Covid-19. Os dados registram que já foram vacinados com a 1ª dose um total de 3.153 habitantes; com a 2ª dose um total de 1.144; e com a dose única um total de 101, o que significa dizer que com a D1 já foram 74,31% da população vacinada; com a D2 um percentual a ser vacinado com a D1 ou DU soma 989 habitantes e a população a ser vacinada com D1 ou DU totaliza 2.009 habitantes de Pedro Regis.</w:t>
      </w:r>
    </w:p>
    <w:p w14:paraId="123832A1" w14:textId="126BAB13" w:rsidR="00E17EA5" w:rsidRPr="00F45725" w:rsidRDefault="001A04D6" w:rsidP="00F45725">
      <w:pPr>
        <w:ind w:left="-426" w:right="-568" w:firstLine="1134"/>
        <w:jc w:val="both"/>
        <w:rPr>
          <w:rFonts w:ascii="Verdana" w:hAnsi="Verdana"/>
          <w:color w:val="000000" w:themeColor="text1"/>
          <w:sz w:val="24"/>
          <w:szCs w:val="24"/>
        </w:rPr>
      </w:pPr>
      <w:r w:rsidRPr="00F45725">
        <w:rPr>
          <w:rFonts w:ascii="Verdana" w:hAnsi="Verdana"/>
          <w:color w:val="000000" w:themeColor="text1"/>
          <w:sz w:val="24"/>
          <w:szCs w:val="24"/>
        </w:rPr>
        <w:t>Desde o início da pandemia Covid-19 o município se mantém com baixa transmissibilidade, inclusive merecendo os aplausos a toda a Equipe de Saúde que teve num primeiro momento a coordenação do Secretário Ivanildo Martins, agraciado com um prêmio de reconhecimento pela atuação na Covid- 19. Na atual gestão segue coordenando na atualidade as ações epidemiológicas a Sra. Creuza Ribeiro de Oliveira</w:t>
      </w:r>
      <w:r w:rsidRPr="00553673">
        <w:rPr>
          <w:rFonts w:ascii="Verdana" w:hAnsi="Verdana"/>
          <w:sz w:val="24"/>
          <w:szCs w:val="24"/>
        </w:rPr>
        <w:t xml:space="preserve"> como gestora pela Secretária de Saúde.</w:t>
      </w:r>
    </w:p>
    <w:p w14:paraId="67990ACD" w14:textId="77777777" w:rsidR="001A04D6" w:rsidRDefault="001A04D6" w:rsidP="001A04D6">
      <w:pPr>
        <w:pStyle w:val="Default"/>
        <w:ind w:left="-284"/>
        <w:jc w:val="both"/>
        <w:rPr>
          <w:rFonts w:ascii="Arial" w:eastAsia="Times New Roman" w:hAnsi="Arial" w:cs="Arial"/>
          <w:color w:val="222222"/>
          <w:lang w:eastAsia="pt-BR"/>
        </w:rPr>
      </w:pPr>
    </w:p>
    <w:p w14:paraId="1638C002" w14:textId="65753D38" w:rsidR="009874DD" w:rsidRPr="0049144A" w:rsidRDefault="002831E6" w:rsidP="0044671C">
      <w:pPr>
        <w:spacing w:after="0" w:line="276" w:lineRule="auto"/>
        <w:ind w:left="-284"/>
        <w:jc w:val="both"/>
        <w:rPr>
          <w:rFonts w:ascii="Verdana" w:hAnsi="Verdana" w:cs="Arial"/>
          <w:b/>
          <w:bCs/>
          <w:sz w:val="24"/>
          <w:szCs w:val="24"/>
        </w:rPr>
      </w:pPr>
      <w:r>
        <w:rPr>
          <w:rFonts w:ascii="Verdana" w:hAnsi="Verdana" w:cs="Arial"/>
          <w:b/>
          <w:bCs/>
          <w:sz w:val="24"/>
          <w:szCs w:val="24"/>
        </w:rPr>
        <w:t xml:space="preserve">3.6. </w:t>
      </w:r>
      <w:r w:rsidR="009874DD" w:rsidRPr="0049144A">
        <w:rPr>
          <w:rFonts w:ascii="Verdana" w:hAnsi="Verdana" w:cs="Arial"/>
          <w:b/>
          <w:bCs/>
          <w:sz w:val="24"/>
          <w:szCs w:val="24"/>
        </w:rPr>
        <w:t xml:space="preserve">No mundo reinam outras pandemias. </w:t>
      </w:r>
    </w:p>
    <w:p w14:paraId="4934C57B" w14:textId="77777777" w:rsidR="009874DD" w:rsidRDefault="009874DD" w:rsidP="0044671C">
      <w:pPr>
        <w:spacing w:after="0" w:line="276" w:lineRule="auto"/>
        <w:ind w:left="-284"/>
        <w:jc w:val="both"/>
        <w:rPr>
          <w:rFonts w:ascii="Arial" w:hAnsi="Arial" w:cs="Arial"/>
          <w:b/>
          <w:bCs/>
          <w:color w:val="FF0000"/>
        </w:rPr>
      </w:pPr>
    </w:p>
    <w:p w14:paraId="75F36DA7" w14:textId="77777777" w:rsidR="001A04D6" w:rsidRPr="00F45725" w:rsidRDefault="001A04D6" w:rsidP="001A04D6">
      <w:pPr>
        <w:ind w:left="-426" w:right="-568" w:firstLine="1134"/>
        <w:jc w:val="both"/>
        <w:rPr>
          <w:rFonts w:ascii="Verdana" w:hAnsi="Verdana"/>
          <w:color w:val="000000" w:themeColor="text1"/>
          <w:sz w:val="24"/>
          <w:szCs w:val="24"/>
        </w:rPr>
      </w:pPr>
      <w:r w:rsidRPr="00F45725">
        <w:rPr>
          <w:rFonts w:ascii="Verdana" w:hAnsi="Verdana"/>
          <w:color w:val="000000" w:themeColor="text1"/>
          <w:sz w:val="24"/>
          <w:szCs w:val="24"/>
        </w:rPr>
        <w:t xml:space="preserve">Importante destaque apresentou o diretor-geral da Organização Mundial da Saúde (OMS), Dr. Tedros Adhanom Ghebreyesus, nesta quinta-feira (dia 30), aos países das Américas, que apoiam um pacto global legalmente vinculante para enfrentar futuras pandemias, tendo em vista a tragédia da Covid-19. </w:t>
      </w:r>
    </w:p>
    <w:p w14:paraId="16C299F4" w14:textId="77777777" w:rsidR="001A04D6" w:rsidRPr="00F45725" w:rsidRDefault="001A04D6" w:rsidP="001A04D6">
      <w:pPr>
        <w:ind w:left="-426" w:right="-568" w:firstLine="1134"/>
        <w:jc w:val="both"/>
        <w:rPr>
          <w:rFonts w:ascii="Verdana" w:hAnsi="Verdana"/>
          <w:color w:val="000000" w:themeColor="text1"/>
          <w:sz w:val="24"/>
          <w:szCs w:val="24"/>
        </w:rPr>
      </w:pPr>
      <w:r w:rsidRPr="00F45725">
        <w:rPr>
          <w:rFonts w:ascii="Verdana" w:hAnsi="Verdana"/>
          <w:color w:val="000000" w:themeColor="text1"/>
          <w:sz w:val="24"/>
          <w:szCs w:val="24"/>
        </w:rPr>
        <w:t xml:space="preserve">A imprensa divulgou que o Dr. Tedros Adhanom Ghebreyesus apresentou na Organização dos Estados Americanos (OEA) um apelo: é preciso analisar a evolução da pandemia no continente. </w:t>
      </w:r>
    </w:p>
    <w:p w14:paraId="4298E9E7" w14:textId="77777777" w:rsidR="001A04D6" w:rsidRPr="00F45725" w:rsidRDefault="001A04D6" w:rsidP="001A04D6">
      <w:pPr>
        <w:ind w:left="-426" w:right="-568" w:firstLine="1134"/>
        <w:jc w:val="both"/>
        <w:rPr>
          <w:rFonts w:ascii="Verdana" w:hAnsi="Verdana"/>
          <w:color w:val="000000" w:themeColor="text1"/>
          <w:sz w:val="24"/>
          <w:szCs w:val="24"/>
        </w:rPr>
      </w:pPr>
      <w:r w:rsidRPr="00F45725">
        <w:rPr>
          <w:rFonts w:ascii="Verdana" w:hAnsi="Verdana"/>
          <w:color w:val="000000" w:themeColor="text1"/>
          <w:sz w:val="24"/>
          <w:szCs w:val="24"/>
        </w:rPr>
        <w:t xml:space="preserve">Externou que: "A única maneira de lidar com uma ameaça global é por meio da cooperação global. É por isso que agora existe um emergente consenso global quanto à ideia de um acordo internacional legalmente vinculante sobre preparação e resposta a pandemias, para fornecer uma estrutura abrangente para a segurança da saúde global", afirmou. </w:t>
      </w:r>
    </w:p>
    <w:p w14:paraId="7F520899" w14:textId="77777777" w:rsidR="001A04D6" w:rsidRPr="00F45725" w:rsidRDefault="001A04D6" w:rsidP="001A04D6">
      <w:pPr>
        <w:ind w:left="-426" w:right="-568" w:firstLine="1134"/>
        <w:jc w:val="both"/>
        <w:rPr>
          <w:rFonts w:ascii="Verdana" w:hAnsi="Verdana"/>
          <w:color w:val="000000" w:themeColor="text1"/>
          <w:sz w:val="24"/>
          <w:szCs w:val="24"/>
        </w:rPr>
      </w:pPr>
      <w:r w:rsidRPr="00F45725">
        <w:rPr>
          <w:rFonts w:ascii="Verdana" w:hAnsi="Verdana"/>
          <w:color w:val="000000" w:themeColor="text1"/>
          <w:sz w:val="24"/>
          <w:szCs w:val="24"/>
        </w:rPr>
        <w:t xml:space="preserve">Para Dr. Tedros Adhanom Ghebreyesus se faz necessário que sejam conquistados os apoios de todos os Estados da América para esta ideia tão necessária. Tal apelo já havia sido feito em 20 de setembro perante o Conselho Diretor da Organização Pan-Americana da Saúde (Opas). </w:t>
      </w:r>
    </w:p>
    <w:p w14:paraId="0920D2F1" w14:textId="77777777" w:rsidR="001A04D6" w:rsidRPr="00F45725" w:rsidRDefault="001A04D6" w:rsidP="001A04D6">
      <w:pPr>
        <w:ind w:left="-426" w:right="-568" w:firstLine="1134"/>
        <w:jc w:val="both"/>
        <w:rPr>
          <w:rFonts w:ascii="Verdana" w:hAnsi="Verdana"/>
          <w:color w:val="000000" w:themeColor="text1"/>
          <w:sz w:val="24"/>
          <w:szCs w:val="24"/>
        </w:rPr>
      </w:pPr>
      <w:r w:rsidRPr="00F45725">
        <w:rPr>
          <w:rFonts w:ascii="Verdana" w:hAnsi="Verdana"/>
          <w:color w:val="000000" w:themeColor="text1"/>
          <w:sz w:val="24"/>
          <w:szCs w:val="24"/>
        </w:rPr>
        <w:t xml:space="preserve">A Dra. Carissa Etienne, diretora da Opas, fez um apelo pela superação das "marcadas divisões" entre e dentro dos países das Américas em busca de "melhor coordenação" para acabar "mais rapidamente" com a crise causada pela pandemia. A prioridade um, disse ela, é ter acesso às vacinas o mais rápido possível, tanto aquelas adquiridas e doadas por meio do mecanismo Covax, que é facilitado pela Opas na região, quanto aquelas adquiridas pelo Fundo Rotatório da organização com preços acessíveis. O apelo é para que as nações possam ampliar seus investimentos em saúde. Na oportunidade Dra. Etienne lembrou que a maioria não destina os 6% recomendados do PIB nacional à saúde pública. </w:t>
      </w:r>
    </w:p>
    <w:p w14:paraId="4B4916AE" w14:textId="77777777" w:rsidR="001A04D6" w:rsidRPr="00F45725" w:rsidRDefault="001A04D6" w:rsidP="001A04D6">
      <w:pPr>
        <w:ind w:left="-426" w:right="-568" w:firstLine="1134"/>
        <w:jc w:val="both"/>
        <w:rPr>
          <w:rFonts w:ascii="Verdana" w:hAnsi="Verdana"/>
          <w:color w:val="000000" w:themeColor="text1"/>
          <w:sz w:val="24"/>
          <w:szCs w:val="24"/>
        </w:rPr>
      </w:pPr>
      <w:r w:rsidRPr="00F45725">
        <w:rPr>
          <w:rFonts w:ascii="Verdana" w:hAnsi="Verdana"/>
          <w:color w:val="000000" w:themeColor="text1"/>
          <w:sz w:val="24"/>
          <w:szCs w:val="24"/>
        </w:rPr>
        <w:t xml:space="preserve">Já Dr. Anthony </w:t>
      </w:r>
      <w:proofErr w:type="spellStart"/>
      <w:r w:rsidRPr="00F45725">
        <w:rPr>
          <w:rFonts w:ascii="Verdana" w:hAnsi="Verdana"/>
          <w:color w:val="000000" w:themeColor="text1"/>
          <w:sz w:val="24"/>
          <w:szCs w:val="24"/>
        </w:rPr>
        <w:t>Fauci</w:t>
      </w:r>
      <w:proofErr w:type="spellEnd"/>
      <w:r w:rsidRPr="00F45725">
        <w:rPr>
          <w:rFonts w:ascii="Verdana" w:hAnsi="Verdana"/>
          <w:color w:val="000000" w:themeColor="text1"/>
          <w:sz w:val="24"/>
          <w:szCs w:val="24"/>
        </w:rPr>
        <w:t>, principal epidemiologista dos Estados Unidos, ressaltou o compromisso do governo de Joe Biden em garantir o acesso às vacinas para seus vizinhos:  "É fundamental que todos os nossos países se comprometam a fortalecer a vigilância de doenças emergentes e a capacidade de pesquisa de doenças infecciosas e, em particular, a compartilhar abertamente os dados".</w:t>
      </w:r>
    </w:p>
    <w:p w14:paraId="4DF7F4B7" w14:textId="77777777" w:rsidR="001A04D6" w:rsidRPr="00F45725" w:rsidRDefault="001A04D6" w:rsidP="001A04D6">
      <w:pPr>
        <w:ind w:left="-426" w:right="-568" w:firstLine="1134"/>
        <w:jc w:val="both"/>
        <w:rPr>
          <w:rFonts w:ascii="Verdana" w:hAnsi="Verdana"/>
          <w:color w:val="000000" w:themeColor="text1"/>
          <w:sz w:val="24"/>
          <w:szCs w:val="24"/>
        </w:rPr>
      </w:pPr>
      <w:r w:rsidRPr="00F45725">
        <w:rPr>
          <w:rFonts w:ascii="Verdana" w:hAnsi="Verdana"/>
          <w:color w:val="000000" w:themeColor="text1"/>
          <w:sz w:val="24"/>
          <w:szCs w:val="24"/>
        </w:rPr>
        <w:t xml:space="preserve">Para o epidemiologista Dr. Anthony </w:t>
      </w:r>
      <w:proofErr w:type="spellStart"/>
      <w:r w:rsidRPr="00F45725">
        <w:rPr>
          <w:rFonts w:ascii="Verdana" w:hAnsi="Verdana"/>
          <w:color w:val="000000" w:themeColor="text1"/>
          <w:sz w:val="24"/>
          <w:szCs w:val="24"/>
        </w:rPr>
        <w:t>Fauci</w:t>
      </w:r>
      <w:proofErr w:type="spellEnd"/>
      <w:r w:rsidRPr="00F45725">
        <w:rPr>
          <w:rFonts w:ascii="Verdana" w:hAnsi="Verdana"/>
          <w:color w:val="000000" w:themeColor="text1"/>
          <w:sz w:val="24"/>
          <w:szCs w:val="24"/>
        </w:rPr>
        <w:t>, "é fundamental que todos os nossos países se comprometam a fortalecer a vigilância de doenças emergentes e a capacidade de pesquisa de doenças infecciosas e, em particular, a compartilhar abertamente os dados.</w:t>
      </w:r>
    </w:p>
    <w:p w14:paraId="0406DAC0" w14:textId="3C73F2B6" w:rsidR="007F6B55" w:rsidRPr="007F6B55" w:rsidRDefault="007F6B55" w:rsidP="007F6B55">
      <w:pPr>
        <w:spacing w:after="0" w:line="276" w:lineRule="auto"/>
        <w:ind w:left="-284"/>
        <w:jc w:val="both"/>
        <w:rPr>
          <w:rFonts w:ascii="Arial" w:hAnsi="Arial" w:cs="Arial"/>
          <w:color w:val="4D4D4D"/>
          <w:sz w:val="27"/>
          <w:szCs w:val="27"/>
        </w:rPr>
      </w:pPr>
      <w:r>
        <w:rPr>
          <w:rFonts w:ascii="Arial" w:hAnsi="Arial" w:cs="Arial"/>
          <w:color w:val="4D4D4D"/>
          <w:sz w:val="27"/>
          <w:szCs w:val="27"/>
        </w:rPr>
        <w:t xml:space="preserve"> </w:t>
      </w:r>
      <w:r w:rsidR="009874DD">
        <w:rPr>
          <w:rFonts w:ascii="Arial" w:hAnsi="Arial" w:cs="Arial"/>
          <w:color w:val="4D4D4D"/>
          <w:sz w:val="27"/>
          <w:szCs w:val="27"/>
        </w:rPr>
        <w:t xml:space="preserve"> </w:t>
      </w:r>
    </w:p>
    <w:p w14:paraId="7EC9FBCE" w14:textId="4B8439B2" w:rsidR="007F6B55" w:rsidRDefault="007F6B55" w:rsidP="00417C5F">
      <w:pPr>
        <w:spacing w:after="0" w:line="276" w:lineRule="auto"/>
        <w:ind w:left="-426"/>
        <w:jc w:val="both"/>
        <w:rPr>
          <w:rFonts w:ascii="Arial" w:hAnsi="Arial" w:cs="Arial"/>
          <w:color w:val="4D4D4D"/>
          <w:sz w:val="27"/>
          <w:szCs w:val="27"/>
        </w:rPr>
      </w:pPr>
    </w:p>
    <w:p w14:paraId="2B96F4EE" w14:textId="77777777" w:rsidR="00417C5F" w:rsidRPr="00417C5F" w:rsidRDefault="00417C5F" w:rsidP="00417C5F">
      <w:pPr>
        <w:spacing w:after="0" w:line="240" w:lineRule="auto"/>
        <w:ind w:left="708"/>
        <w:jc w:val="center"/>
        <w:rPr>
          <w:rStyle w:val="block-inner"/>
          <w:rFonts w:ascii="Roboto" w:hAnsi="Roboto"/>
          <w:b/>
          <w:bCs/>
          <w:i/>
          <w:iCs/>
          <w:color w:val="656565"/>
          <w:sz w:val="32"/>
          <w:szCs w:val="32"/>
        </w:rPr>
      </w:pPr>
      <w:r w:rsidRPr="00417C5F">
        <w:rPr>
          <w:rStyle w:val="block-inner"/>
          <w:rFonts w:ascii="Roboto" w:hAnsi="Roboto"/>
          <w:b/>
          <w:bCs/>
          <w:i/>
          <w:iCs/>
          <w:color w:val="656565"/>
          <w:sz w:val="32"/>
          <w:szCs w:val="32"/>
        </w:rPr>
        <w:t>MORTES DIÁRIAS POR COVID-19 NO MUNDO.</w:t>
      </w:r>
    </w:p>
    <w:p w14:paraId="14C29D3F" w14:textId="5403AB74" w:rsidR="007F6B55" w:rsidRPr="007F6B55" w:rsidRDefault="00417C5F" w:rsidP="00417C5F">
      <w:pPr>
        <w:spacing w:after="0" w:line="240" w:lineRule="auto"/>
        <w:ind w:left="708"/>
        <w:jc w:val="center"/>
        <w:rPr>
          <w:rFonts w:ascii="Roboto" w:hAnsi="Roboto"/>
          <w:b/>
          <w:bCs/>
          <w:i/>
          <w:iCs/>
          <w:color w:val="656565"/>
          <w:sz w:val="28"/>
          <w:szCs w:val="28"/>
        </w:rPr>
      </w:pPr>
      <w:r>
        <w:rPr>
          <w:rStyle w:val="block-inner"/>
          <w:rFonts w:ascii="Roboto" w:hAnsi="Roboto"/>
          <w:b/>
          <w:bCs/>
          <w:i/>
          <w:iCs/>
          <w:color w:val="656565"/>
          <w:sz w:val="28"/>
          <w:szCs w:val="28"/>
        </w:rPr>
        <w:t>-</w:t>
      </w:r>
      <w:proofErr w:type="gramStart"/>
      <w:r w:rsidR="007F6B55">
        <w:rPr>
          <w:rStyle w:val="block-inner"/>
          <w:rFonts w:ascii="Roboto" w:hAnsi="Roboto"/>
          <w:b/>
          <w:bCs/>
          <w:i/>
          <w:iCs/>
          <w:color w:val="656565"/>
          <w:sz w:val="28"/>
          <w:szCs w:val="28"/>
        </w:rPr>
        <w:t>m</w:t>
      </w:r>
      <w:r w:rsidR="007F6B55" w:rsidRPr="007F6B55">
        <w:rPr>
          <w:rStyle w:val="block-inner"/>
          <w:rFonts w:ascii="Roboto" w:hAnsi="Roboto"/>
          <w:b/>
          <w:bCs/>
          <w:i/>
          <w:iCs/>
          <w:color w:val="656565"/>
          <w:sz w:val="28"/>
          <w:szCs w:val="28"/>
        </w:rPr>
        <w:t>édia</w:t>
      </w:r>
      <w:proofErr w:type="gramEnd"/>
      <w:r w:rsidR="007F6B55" w:rsidRPr="007F6B55">
        <w:rPr>
          <w:rStyle w:val="block-inner"/>
          <w:rFonts w:ascii="Roboto" w:hAnsi="Roboto"/>
          <w:b/>
          <w:bCs/>
          <w:i/>
          <w:iCs/>
          <w:color w:val="656565"/>
          <w:sz w:val="28"/>
          <w:szCs w:val="28"/>
        </w:rPr>
        <w:t xml:space="preserve"> móvel </w:t>
      </w:r>
      <w:r>
        <w:rPr>
          <w:rStyle w:val="block-inner"/>
          <w:rFonts w:ascii="Roboto" w:hAnsi="Roboto"/>
          <w:b/>
          <w:bCs/>
          <w:i/>
          <w:iCs/>
          <w:color w:val="656565"/>
          <w:sz w:val="28"/>
          <w:szCs w:val="28"/>
        </w:rPr>
        <w:t>nos últimos 7</w:t>
      </w:r>
      <w:r w:rsidR="007F6B55" w:rsidRPr="007F6B55">
        <w:rPr>
          <w:rStyle w:val="block-inner"/>
          <w:rFonts w:ascii="Roboto" w:hAnsi="Roboto"/>
          <w:b/>
          <w:bCs/>
          <w:i/>
          <w:iCs/>
          <w:color w:val="656565"/>
          <w:sz w:val="28"/>
          <w:szCs w:val="28"/>
        </w:rPr>
        <w:t>dias</w:t>
      </w:r>
      <w:r>
        <w:rPr>
          <w:rStyle w:val="block-inner"/>
          <w:rFonts w:ascii="Roboto" w:hAnsi="Roboto"/>
          <w:b/>
          <w:bCs/>
          <w:i/>
          <w:iCs/>
          <w:color w:val="656565"/>
          <w:sz w:val="28"/>
          <w:szCs w:val="28"/>
        </w:rPr>
        <w:t xml:space="preserve"> setembro de 2021-</w:t>
      </w:r>
    </w:p>
    <w:p w14:paraId="052C47AC" w14:textId="77777777" w:rsidR="00417C5F" w:rsidRDefault="00417C5F" w:rsidP="00417C5F">
      <w:pPr>
        <w:spacing w:after="0" w:line="240" w:lineRule="auto"/>
        <w:ind w:left="-284"/>
        <w:jc w:val="both"/>
        <w:rPr>
          <w:rFonts w:ascii="Verdana" w:hAnsi="Verdana" w:cs="Arial"/>
          <w:color w:val="4D4D4D"/>
          <w:sz w:val="20"/>
          <w:szCs w:val="20"/>
        </w:rPr>
      </w:pPr>
    </w:p>
    <w:p w14:paraId="31E18333" w14:textId="5AB2DDEF" w:rsidR="007F6B55" w:rsidRPr="00417C5F" w:rsidRDefault="00417C5F" w:rsidP="00417C5F">
      <w:pPr>
        <w:spacing w:after="0" w:line="240" w:lineRule="auto"/>
        <w:ind w:left="-284"/>
        <w:jc w:val="both"/>
        <w:rPr>
          <w:rFonts w:ascii="Verdana" w:hAnsi="Verdana" w:cs="Arial"/>
          <w:b/>
          <w:bCs/>
          <w:color w:val="4D4D4D"/>
          <w:sz w:val="20"/>
          <w:szCs w:val="20"/>
        </w:rPr>
      </w:pPr>
      <w:r w:rsidRPr="00417C5F">
        <w:rPr>
          <w:rFonts w:ascii="Verdana" w:hAnsi="Verdana" w:cs="Arial"/>
          <w:b/>
          <w:bCs/>
          <w:color w:val="4D4D4D"/>
          <w:sz w:val="20"/>
          <w:szCs w:val="20"/>
        </w:rPr>
        <w:t>Gráfico nº 5</w:t>
      </w:r>
    </w:p>
    <w:p w14:paraId="11F5C77D" w14:textId="1CF2CC2C" w:rsidR="00096670" w:rsidRPr="007F6B55" w:rsidRDefault="007F6B55" w:rsidP="00096670">
      <w:pPr>
        <w:spacing w:after="0" w:line="276" w:lineRule="auto"/>
        <w:ind w:left="-284"/>
        <w:jc w:val="both"/>
        <w:rPr>
          <w:rFonts w:ascii="Arial" w:hAnsi="Arial" w:cs="Arial"/>
          <w:color w:val="4D4D4D"/>
          <w:sz w:val="27"/>
          <w:szCs w:val="27"/>
        </w:rPr>
      </w:pPr>
      <w:r>
        <w:rPr>
          <w:noProof/>
        </w:rPr>
        <w:drawing>
          <wp:inline distT="0" distB="0" distL="0" distR="0" wp14:anchorId="4BB8C682" wp14:editId="36E84019">
            <wp:extent cx="5777865" cy="3333344"/>
            <wp:effectExtent l="38100" t="38100" r="13335" b="196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938" t="9394" r="17452" b="17797"/>
                    <a:stretch/>
                  </pic:blipFill>
                  <pic:spPr bwMode="auto">
                    <a:xfrm>
                      <a:off x="0" y="0"/>
                      <a:ext cx="5811396" cy="3352689"/>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5F90E56C" w14:textId="298F6B95" w:rsidR="00417C5F" w:rsidRDefault="007F6B55" w:rsidP="00096670">
      <w:pPr>
        <w:ind w:left="-284"/>
        <w:rPr>
          <w:rStyle w:val="block-inner"/>
          <w:rFonts w:ascii="Roboto" w:hAnsi="Roboto"/>
          <w:color w:val="888888"/>
          <w:sz w:val="17"/>
          <w:szCs w:val="17"/>
        </w:rPr>
      </w:pPr>
      <w:r>
        <w:rPr>
          <w:rStyle w:val="source-caption"/>
          <w:rFonts w:ascii="Roboto" w:hAnsi="Roboto"/>
          <w:color w:val="888888"/>
          <w:sz w:val="17"/>
          <w:szCs w:val="17"/>
        </w:rPr>
        <w:t>Fonte:</w:t>
      </w:r>
      <w:r>
        <w:rPr>
          <w:rStyle w:val="block-inner"/>
          <w:rFonts w:ascii="Roboto" w:hAnsi="Roboto"/>
          <w:color w:val="888888"/>
          <w:sz w:val="17"/>
          <w:szCs w:val="17"/>
        </w:rPr>
        <w:t> </w:t>
      </w:r>
      <w:hyperlink r:id="rId16" w:tgtFrame="_blank" w:history="1">
        <w:r>
          <w:rPr>
            <w:rStyle w:val="Hyperlink"/>
            <w:rFonts w:ascii="Roboto" w:hAnsi="Roboto"/>
            <w:color w:val="0088CC"/>
            <w:sz w:val="17"/>
            <w:szCs w:val="17"/>
          </w:rPr>
          <w:t>Johns Hopkins CSSE</w:t>
        </w:r>
      </w:hyperlink>
      <w:r>
        <w:rPr>
          <w:rStyle w:val="footer-block"/>
          <w:rFonts w:ascii="Roboto" w:hAnsi="Roboto"/>
          <w:color w:val="888888"/>
          <w:sz w:val="17"/>
          <w:szCs w:val="17"/>
        </w:rPr>
        <w:t> </w:t>
      </w:r>
      <w:r>
        <w:rPr>
          <w:rFonts w:ascii="Roboto" w:hAnsi="Roboto"/>
          <w:color w:val="888888"/>
          <w:sz w:val="17"/>
          <w:szCs w:val="17"/>
        </w:rPr>
        <w:t> </w:t>
      </w:r>
      <w:hyperlink r:id="rId17" w:tgtFrame="_blank" w:history="1">
        <w:r>
          <w:rPr>
            <w:rStyle w:val="Hyperlink"/>
            <w:rFonts w:ascii="Roboto" w:hAnsi="Roboto"/>
            <w:color w:val="0088CC"/>
            <w:sz w:val="17"/>
            <w:szCs w:val="17"/>
          </w:rPr>
          <w:t>Descarregar estes dados</w:t>
        </w:r>
      </w:hyperlink>
      <w:r>
        <w:rPr>
          <w:rStyle w:val="footer-block"/>
          <w:rFonts w:ascii="Roboto" w:hAnsi="Roboto"/>
          <w:color w:val="888888"/>
          <w:sz w:val="17"/>
          <w:szCs w:val="17"/>
        </w:rPr>
        <w:t> </w:t>
      </w:r>
      <w:r>
        <w:rPr>
          <w:rFonts w:ascii="Roboto" w:hAnsi="Roboto"/>
          <w:color w:val="888888"/>
          <w:sz w:val="17"/>
          <w:szCs w:val="17"/>
        </w:rPr>
        <w:t> </w:t>
      </w:r>
      <w:r>
        <w:rPr>
          <w:rStyle w:val="block-inner"/>
          <w:rFonts w:ascii="Roboto" w:hAnsi="Roboto"/>
          <w:color w:val="888888"/>
          <w:sz w:val="17"/>
          <w:szCs w:val="17"/>
        </w:rPr>
        <w:t>Criado com </w:t>
      </w:r>
      <w:proofErr w:type="spellStart"/>
      <w:r>
        <w:rPr>
          <w:rStyle w:val="block-inner"/>
          <w:rFonts w:ascii="Roboto" w:hAnsi="Roboto"/>
          <w:color w:val="888888"/>
          <w:sz w:val="17"/>
          <w:szCs w:val="17"/>
        </w:rPr>
        <w:fldChar w:fldCharType="begin"/>
      </w:r>
      <w:r>
        <w:rPr>
          <w:rStyle w:val="block-inner"/>
          <w:rFonts w:ascii="Roboto" w:hAnsi="Roboto"/>
          <w:color w:val="888888"/>
          <w:sz w:val="17"/>
          <w:szCs w:val="17"/>
        </w:rPr>
        <w:instrText xml:space="preserve"> HYPERLINK "https://www.datawrapper.de/_/6Wv46" \t "_blank" </w:instrText>
      </w:r>
      <w:r>
        <w:rPr>
          <w:rStyle w:val="block-inner"/>
          <w:rFonts w:ascii="Roboto" w:hAnsi="Roboto"/>
          <w:color w:val="888888"/>
          <w:sz w:val="17"/>
          <w:szCs w:val="17"/>
        </w:rPr>
        <w:fldChar w:fldCharType="separate"/>
      </w:r>
      <w:r>
        <w:rPr>
          <w:rStyle w:val="Hyperlink"/>
          <w:rFonts w:ascii="Roboto" w:hAnsi="Roboto"/>
          <w:color w:val="0088CC"/>
          <w:sz w:val="17"/>
          <w:szCs w:val="17"/>
        </w:rPr>
        <w:t>Datawrapper</w:t>
      </w:r>
      <w:proofErr w:type="spellEnd"/>
      <w:r>
        <w:rPr>
          <w:rStyle w:val="block-inner"/>
          <w:rFonts w:ascii="Roboto" w:hAnsi="Roboto"/>
          <w:color w:val="888888"/>
          <w:sz w:val="17"/>
          <w:szCs w:val="17"/>
        </w:rPr>
        <w:fldChar w:fldCharType="end"/>
      </w:r>
    </w:p>
    <w:p w14:paraId="71508786" w14:textId="77777777" w:rsidR="00096670" w:rsidRDefault="00096670" w:rsidP="00096670">
      <w:pPr>
        <w:ind w:left="-426" w:right="-568" w:firstLine="1134"/>
        <w:jc w:val="both"/>
        <w:rPr>
          <w:rFonts w:ascii="Verdana" w:hAnsi="Verdana"/>
          <w:sz w:val="24"/>
          <w:szCs w:val="24"/>
        </w:rPr>
      </w:pPr>
    </w:p>
    <w:p w14:paraId="6213E902" w14:textId="30DEE052" w:rsidR="00096670" w:rsidRPr="00553673" w:rsidRDefault="00096670" w:rsidP="00096670">
      <w:pPr>
        <w:ind w:left="-426" w:right="-568" w:firstLine="1134"/>
        <w:jc w:val="both"/>
        <w:rPr>
          <w:rFonts w:ascii="Verdana" w:hAnsi="Verdana"/>
          <w:sz w:val="24"/>
          <w:szCs w:val="24"/>
        </w:rPr>
      </w:pPr>
      <w:r w:rsidRPr="00553673">
        <w:rPr>
          <w:rFonts w:ascii="Verdana" w:hAnsi="Verdana"/>
          <w:sz w:val="24"/>
          <w:szCs w:val="24"/>
        </w:rPr>
        <w:t xml:space="preserve">Ao analisar o gráfico nº 5, temos os registros do pior momento registrado no mundo com 236.161.882 casos confirmados e um montante de 4.821.618 de vidas perdidas (OMS, 30 de setembro de 2021). </w:t>
      </w:r>
    </w:p>
    <w:p w14:paraId="7E1F046C" w14:textId="77777777" w:rsidR="00096670" w:rsidRPr="00096670" w:rsidRDefault="00096670" w:rsidP="00096670">
      <w:pPr>
        <w:ind w:left="-284"/>
        <w:rPr>
          <w:rFonts w:ascii="Roboto" w:hAnsi="Roboto"/>
          <w:color w:val="888888"/>
          <w:sz w:val="17"/>
          <w:szCs w:val="17"/>
        </w:rPr>
      </w:pPr>
    </w:p>
    <w:p w14:paraId="7AF23433" w14:textId="77777777" w:rsidR="00417C5F" w:rsidRDefault="00417C5F" w:rsidP="00417C5F">
      <w:pPr>
        <w:ind w:left="-284"/>
        <w:rPr>
          <w:rFonts w:ascii="Roboto" w:hAnsi="Roboto"/>
          <w:sz w:val="24"/>
          <w:szCs w:val="24"/>
        </w:rPr>
      </w:pPr>
      <w:r>
        <w:rPr>
          <w:noProof/>
        </w:rPr>
        <w:drawing>
          <wp:inline distT="0" distB="0" distL="0" distR="0" wp14:anchorId="2441D47C" wp14:editId="24549B98">
            <wp:extent cx="5988049" cy="26543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746" t="29247" r="19630" b="36589"/>
                    <a:stretch/>
                  </pic:blipFill>
                  <pic:spPr bwMode="auto">
                    <a:xfrm>
                      <a:off x="0" y="0"/>
                      <a:ext cx="6009876" cy="2663975"/>
                    </a:xfrm>
                    <a:prstGeom prst="rect">
                      <a:avLst/>
                    </a:prstGeom>
                    <a:ln>
                      <a:noFill/>
                    </a:ln>
                    <a:extLst>
                      <a:ext uri="{53640926-AAD7-44D8-BBD7-CCE9431645EC}">
                        <a14:shadowObscured xmlns:a14="http://schemas.microsoft.com/office/drawing/2010/main"/>
                      </a:ext>
                    </a:extLst>
                  </pic:spPr>
                </pic:pic>
              </a:graphicData>
            </a:graphic>
          </wp:inline>
        </w:drawing>
      </w:r>
    </w:p>
    <w:p w14:paraId="17F6E418" w14:textId="77777777" w:rsidR="00096670" w:rsidRDefault="00096670" w:rsidP="001A04D6">
      <w:pPr>
        <w:ind w:left="-426" w:right="-568" w:firstLine="1134"/>
        <w:jc w:val="both"/>
        <w:rPr>
          <w:rFonts w:ascii="Verdana" w:hAnsi="Verdana"/>
          <w:sz w:val="24"/>
          <w:szCs w:val="24"/>
        </w:rPr>
      </w:pPr>
    </w:p>
    <w:p w14:paraId="0C10FB9C" w14:textId="4DA8BB54" w:rsidR="00417C5F" w:rsidRPr="00417C5F" w:rsidRDefault="00417C5F" w:rsidP="001A04D6">
      <w:pPr>
        <w:ind w:left="-284"/>
        <w:rPr>
          <w:rFonts w:ascii="Verdana" w:hAnsi="Verdana"/>
          <w:b/>
          <w:bCs/>
          <w:noProof/>
          <w:sz w:val="20"/>
          <w:szCs w:val="20"/>
        </w:rPr>
      </w:pPr>
      <w:r w:rsidRPr="00417C5F">
        <w:rPr>
          <w:rFonts w:ascii="Verdana" w:hAnsi="Verdana"/>
          <w:b/>
          <w:bCs/>
          <w:noProof/>
          <w:sz w:val="20"/>
          <w:szCs w:val="20"/>
        </w:rPr>
        <w:lastRenderedPageBreak/>
        <w:t>Gráfico nº 6</w:t>
      </w:r>
    </w:p>
    <w:p w14:paraId="6570F41E" w14:textId="6641A3FD" w:rsidR="00417C5F" w:rsidRDefault="00417C5F" w:rsidP="00417C5F">
      <w:pPr>
        <w:spacing w:after="0" w:line="276" w:lineRule="auto"/>
        <w:ind w:left="-284"/>
        <w:jc w:val="both"/>
        <w:rPr>
          <w:rFonts w:ascii="Arial" w:hAnsi="Arial" w:cs="Arial"/>
          <w:color w:val="4D4D4D"/>
          <w:sz w:val="27"/>
          <w:szCs w:val="27"/>
        </w:rPr>
      </w:pPr>
      <w:r>
        <w:rPr>
          <w:noProof/>
        </w:rPr>
        <w:drawing>
          <wp:inline distT="0" distB="0" distL="0" distR="0" wp14:anchorId="54B79FE4" wp14:editId="19022ACA">
            <wp:extent cx="5299142" cy="4097655"/>
            <wp:effectExtent l="38100" t="38100" r="15875" b="1714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737" t="16651" r="18776" b="5848"/>
                    <a:stretch/>
                  </pic:blipFill>
                  <pic:spPr bwMode="auto">
                    <a:xfrm>
                      <a:off x="0" y="0"/>
                      <a:ext cx="5301197" cy="4099244"/>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7F3D1EA3" w14:textId="1739A917" w:rsidR="00417C5F" w:rsidRDefault="00417C5F" w:rsidP="00417C5F">
      <w:pPr>
        <w:spacing w:after="0" w:line="276" w:lineRule="auto"/>
        <w:ind w:left="-284"/>
        <w:jc w:val="both"/>
        <w:rPr>
          <w:rFonts w:ascii="Arial" w:hAnsi="Arial" w:cs="Arial"/>
          <w:color w:val="4D4D4D"/>
          <w:sz w:val="27"/>
          <w:szCs w:val="27"/>
        </w:rPr>
      </w:pPr>
    </w:p>
    <w:p w14:paraId="79620456" w14:textId="77777777" w:rsidR="00096670" w:rsidRDefault="00096670" w:rsidP="00F45725">
      <w:pPr>
        <w:spacing w:after="0" w:line="276" w:lineRule="auto"/>
        <w:ind w:left="-284" w:firstLine="1277"/>
        <w:jc w:val="both"/>
        <w:rPr>
          <w:rFonts w:ascii="Verdana" w:hAnsi="Verdana"/>
          <w:color w:val="000000" w:themeColor="text1"/>
          <w:sz w:val="24"/>
          <w:szCs w:val="24"/>
        </w:rPr>
      </w:pPr>
    </w:p>
    <w:p w14:paraId="37FD53BB" w14:textId="19DE1F43" w:rsidR="004F242B" w:rsidRDefault="001A04D6" w:rsidP="00F45725">
      <w:pPr>
        <w:spacing w:after="0" w:line="276" w:lineRule="auto"/>
        <w:ind w:left="-284" w:firstLine="1277"/>
        <w:jc w:val="both"/>
        <w:rPr>
          <w:rFonts w:ascii="Roboto" w:hAnsi="Roboto"/>
          <w:sz w:val="24"/>
          <w:szCs w:val="24"/>
        </w:rPr>
      </w:pPr>
      <w:r w:rsidRPr="00F45725">
        <w:rPr>
          <w:rFonts w:ascii="Verdana" w:hAnsi="Verdana"/>
          <w:color w:val="000000" w:themeColor="text1"/>
          <w:sz w:val="24"/>
          <w:szCs w:val="24"/>
        </w:rPr>
        <w:t>Ao analisar o gráfico nº 6, temos a marcação da pandemia Covid-19 no mundo. Pode-se perceber claramente a presença e a concentração da crise pandêmica Covid-19 instalada</w:t>
      </w:r>
      <w:r w:rsidRPr="00553673">
        <w:rPr>
          <w:rFonts w:ascii="Verdana" w:hAnsi="Verdana"/>
          <w:sz w:val="24"/>
          <w:szCs w:val="24"/>
        </w:rPr>
        <w:t xml:space="preserve"> em todos os continentes.</w:t>
      </w:r>
      <w:r w:rsidR="004F242B">
        <w:rPr>
          <w:rFonts w:ascii="Roboto" w:hAnsi="Roboto"/>
          <w:sz w:val="24"/>
          <w:szCs w:val="24"/>
        </w:rPr>
        <w:t xml:space="preserve"> </w:t>
      </w:r>
    </w:p>
    <w:p w14:paraId="41B01F0C" w14:textId="7FA645BF" w:rsidR="001778C1" w:rsidRDefault="00417C5F" w:rsidP="002831E6">
      <w:pPr>
        <w:spacing w:after="0" w:line="276" w:lineRule="auto"/>
        <w:ind w:left="-284"/>
        <w:jc w:val="both"/>
        <w:rPr>
          <w:rFonts w:ascii="Roboto" w:hAnsi="Roboto"/>
          <w:sz w:val="24"/>
          <w:szCs w:val="24"/>
        </w:rPr>
      </w:pPr>
      <w:r>
        <w:rPr>
          <w:rFonts w:ascii="Roboto" w:hAnsi="Roboto"/>
          <w:sz w:val="24"/>
          <w:szCs w:val="24"/>
        </w:rPr>
        <w:t xml:space="preserve">. </w:t>
      </w:r>
    </w:p>
    <w:p w14:paraId="28CEA008" w14:textId="77777777" w:rsidR="00096670" w:rsidRDefault="00096670" w:rsidP="002831E6">
      <w:pPr>
        <w:spacing w:after="0" w:line="276" w:lineRule="auto"/>
        <w:ind w:left="-284"/>
        <w:jc w:val="both"/>
        <w:rPr>
          <w:rFonts w:ascii="Arial" w:hAnsi="Arial" w:cs="Arial"/>
          <w:color w:val="4A4A4A"/>
          <w:shd w:val="clear" w:color="auto" w:fill="FFFFFF"/>
        </w:rPr>
      </w:pPr>
    </w:p>
    <w:p w14:paraId="2C5DD074" w14:textId="396C0270" w:rsidR="001778C1" w:rsidRPr="00124024" w:rsidRDefault="002831E6" w:rsidP="00417C5F">
      <w:pPr>
        <w:spacing w:after="0" w:line="276" w:lineRule="auto"/>
        <w:ind w:left="-284"/>
        <w:jc w:val="both"/>
        <w:rPr>
          <w:rFonts w:ascii="Verdana" w:hAnsi="Verdana" w:cs="Arial"/>
          <w:b/>
          <w:bCs/>
          <w:color w:val="4D4D4D"/>
          <w:sz w:val="28"/>
          <w:szCs w:val="28"/>
        </w:rPr>
      </w:pPr>
      <w:r>
        <w:rPr>
          <w:rFonts w:ascii="Verdana" w:hAnsi="Verdana" w:cs="Arial"/>
          <w:b/>
          <w:bCs/>
          <w:color w:val="4D4D4D"/>
          <w:sz w:val="28"/>
          <w:szCs w:val="28"/>
        </w:rPr>
        <w:t>3.6.</w:t>
      </w:r>
      <w:r w:rsidR="00096670">
        <w:rPr>
          <w:rFonts w:ascii="Verdana" w:hAnsi="Verdana" w:cs="Arial"/>
          <w:b/>
          <w:bCs/>
          <w:color w:val="4D4D4D"/>
          <w:sz w:val="28"/>
          <w:szCs w:val="28"/>
        </w:rPr>
        <w:t xml:space="preserve"> </w:t>
      </w:r>
      <w:proofErr w:type="gramStart"/>
      <w:r w:rsidR="00124024" w:rsidRPr="00124024">
        <w:rPr>
          <w:rFonts w:ascii="Verdana" w:hAnsi="Verdana" w:cs="Arial"/>
          <w:b/>
          <w:bCs/>
          <w:color w:val="4D4D4D"/>
          <w:sz w:val="28"/>
          <w:szCs w:val="28"/>
        </w:rPr>
        <w:t>Mortes</w:t>
      </w:r>
      <w:proofErr w:type="gramEnd"/>
      <w:r w:rsidR="00124024" w:rsidRPr="00124024">
        <w:rPr>
          <w:rFonts w:ascii="Verdana" w:hAnsi="Verdana" w:cs="Arial"/>
          <w:b/>
          <w:bCs/>
          <w:color w:val="4D4D4D"/>
          <w:sz w:val="28"/>
          <w:szCs w:val="28"/>
        </w:rPr>
        <w:t xml:space="preserve"> por Covid-19 no Brasil</w:t>
      </w:r>
    </w:p>
    <w:p w14:paraId="18E90A9D" w14:textId="77777777" w:rsidR="00124024" w:rsidRDefault="00124024" w:rsidP="00417C5F">
      <w:pPr>
        <w:spacing w:after="0" w:line="276" w:lineRule="auto"/>
        <w:ind w:left="-284"/>
        <w:jc w:val="both"/>
        <w:rPr>
          <w:rFonts w:ascii="Arial" w:hAnsi="Arial" w:cs="Arial"/>
          <w:color w:val="4D4D4D"/>
          <w:sz w:val="27"/>
          <w:szCs w:val="27"/>
        </w:rPr>
      </w:pPr>
    </w:p>
    <w:p w14:paraId="0F1826F7" w14:textId="77777777" w:rsidR="001A04D6" w:rsidRPr="00F45725" w:rsidRDefault="001A04D6" w:rsidP="001A04D6">
      <w:pPr>
        <w:ind w:left="-426" w:right="-568" w:firstLine="1134"/>
        <w:jc w:val="both"/>
        <w:rPr>
          <w:rFonts w:ascii="Verdana" w:hAnsi="Verdana"/>
          <w:color w:val="000000" w:themeColor="text1"/>
          <w:sz w:val="24"/>
          <w:szCs w:val="24"/>
        </w:rPr>
      </w:pPr>
      <w:r w:rsidRPr="00F45725">
        <w:rPr>
          <w:rFonts w:ascii="Verdana" w:hAnsi="Verdana"/>
          <w:color w:val="000000" w:themeColor="text1"/>
          <w:sz w:val="24"/>
          <w:szCs w:val="24"/>
        </w:rPr>
        <w:t>Realizando um balanço, a Pesquisa de Monitoramento da Pandemia Covid-19 no Vale do Mamanguape da Paraíba, olhando para o contexto do Brasil, pode identificar nos dados do Ministério da Saúde do Brasil, que foram registradas 16.336 vidas perdidas e 662.231 casos confirmados com a doença infecciosa. Assim, em toda a pandemia Covid-19 o Brasil registra 596.749 mortes de brasileiros, aproximando-se rapidamente de 600 mil vidas perdidas.</w:t>
      </w:r>
    </w:p>
    <w:p w14:paraId="35417D35" w14:textId="6E3DEEE8" w:rsidR="00124024" w:rsidRDefault="00124024" w:rsidP="00417C5F">
      <w:pPr>
        <w:spacing w:after="0" w:line="276" w:lineRule="auto"/>
        <w:ind w:left="-284"/>
        <w:jc w:val="both"/>
        <w:rPr>
          <w:rFonts w:ascii="Arial" w:hAnsi="Arial" w:cs="Arial"/>
          <w:color w:val="4D4D4D"/>
          <w:sz w:val="27"/>
          <w:szCs w:val="27"/>
        </w:rPr>
      </w:pPr>
    </w:p>
    <w:p w14:paraId="59032115" w14:textId="6819048F" w:rsidR="00096670" w:rsidRDefault="00096670" w:rsidP="00417C5F">
      <w:pPr>
        <w:spacing w:after="0" w:line="276" w:lineRule="auto"/>
        <w:ind w:left="-284"/>
        <w:jc w:val="both"/>
        <w:rPr>
          <w:rFonts w:ascii="Arial" w:hAnsi="Arial" w:cs="Arial"/>
          <w:color w:val="4D4D4D"/>
          <w:sz w:val="27"/>
          <w:szCs w:val="27"/>
        </w:rPr>
      </w:pPr>
    </w:p>
    <w:p w14:paraId="22D0CB4D" w14:textId="77777777" w:rsidR="00096670" w:rsidRPr="00417C5F" w:rsidRDefault="00096670" w:rsidP="00417C5F">
      <w:pPr>
        <w:spacing w:after="0" w:line="276" w:lineRule="auto"/>
        <w:ind w:left="-284"/>
        <w:jc w:val="both"/>
        <w:rPr>
          <w:rFonts w:ascii="Arial" w:hAnsi="Arial" w:cs="Arial"/>
          <w:color w:val="4D4D4D"/>
          <w:sz w:val="27"/>
          <w:szCs w:val="27"/>
        </w:rPr>
      </w:pPr>
    </w:p>
    <w:p w14:paraId="290CC5F2" w14:textId="6CFAAE7E" w:rsidR="004C6D4E" w:rsidRDefault="002831E6" w:rsidP="004C6D4E">
      <w:pPr>
        <w:spacing w:after="0" w:line="276" w:lineRule="auto"/>
        <w:ind w:left="-284"/>
        <w:jc w:val="both"/>
        <w:rPr>
          <w:rFonts w:ascii="Verdana" w:hAnsi="Verdana" w:cs="Arial"/>
          <w:b/>
          <w:bCs/>
          <w:color w:val="4D4D4D"/>
          <w:sz w:val="28"/>
          <w:szCs w:val="28"/>
        </w:rPr>
      </w:pPr>
      <w:r>
        <w:rPr>
          <w:rFonts w:ascii="Verdana" w:hAnsi="Verdana" w:cs="Arial"/>
          <w:b/>
          <w:bCs/>
          <w:color w:val="4D4D4D"/>
          <w:sz w:val="28"/>
          <w:szCs w:val="28"/>
        </w:rPr>
        <w:lastRenderedPageBreak/>
        <w:t>3.7.</w:t>
      </w:r>
      <w:r w:rsidR="004C6D4E" w:rsidRPr="004C6D4E">
        <w:rPr>
          <w:rFonts w:ascii="Verdana" w:hAnsi="Verdana" w:cs="Arial"/>
          <w:b/>
          <w:bCs/>
          <w:color w:val="4D4D4D"/>
          <w:sz w:val="28"/>
          <w:szCs w:val="28"/>
        </w:rPr>
        <w:t>A vacinação no Brasil</w:t>
      </w:r>
    </w:p>
    <w:p w14:paraId="1BB8C52F" w14:textId="77777777" w:rsidR="00263275" w:rsidRPr="00553673" w:rsidRDefault="00263275" w:rsidP="00263275">
      <w:pPr>
        <w:ind w:left="-426" w:right="-568"/>
        <w:jc w:val="both"/>
        <w:rPr>
          <w:rFonts w:ascii="Verdana" w:hAnsi="Verdana"/>
          <w:sz w:val="24"/>
          <w:szCs w:val="24"/>
        </w:rPr>
      </w:pPr>
    </w:p>
    <w:p w14:paraId="1A716B33" w14:textId="77777777" w:rsidR="00263275" w:rsidRPr="00F45725" w:rsidRDefault="00263275" w:rsidP="00263275">
      <w:pPr>
        <w:ind w:left="-426" w:right="-568" w:firstLine="1134"/>
        <w:jc w:val="both"/>
        <w:rPr>
          <w:rFonts w:ascii="Verdana" w:hAnsi="Verdana"/>
          <w:color w:val="000000" w:themeColor="text1"/>
          <w:sz w:val="24"/>
          <w:szCs w:val="24"/>
        </w:rPr>
      </w:pPr>
      <w:r w:rsidRPr="00F45725">
        <w:rPr>
          <w:rFonts w:ascii="Verdana" w:hAnsi="Verdana"/>
          <w:color w:val="000000" w:themeColor="text1"/>
          <w:sz w:val="24"/>
          <w:szCs w:val="24"/>
        </w:rPr>
        <w:t>Neste 30 de setembro de 2021, o Ministério da Saúde divulgou a totalização dos brasileiros já vacinados. Vejamos:</w:t>
      </w:r>
    </w:p>
    <w:p w14:paraId="0C2A562D" w14:textId="77777777" w:rsidR="00263275" w:rsidRPr="00F45725" w:rsidRDefault="00263275" w:rsidP="00263275">
      <w:pPr>
        <w:ind w:left="-426" w:right="-568"/>
        <w:jc w:val="both"/>
        <w:rPr>
          <w:rFonts w:ascii="Verdana" w:hAnsi="Verdana"/>
          <w:color w:val="000000" w:themeColor="text1"/>
          <w:sz w:val="24"/>
          <w:szCs w:val="24"/>
        </w:rPr>
      </w:pPr>
      <w:r w:rsidRPr="00F45725">
        <w:rPr>
          <w:rFonts w:ascii="Verdana" w:hAnsi="Verdana"/>
          <w:color w:val="000000" w:themeColor="text1"/>
          <w:sz w:val="24"/>
          <w:szCs w:val="24"/>
        </w:rPr>
        <w:t>1.Brasil: 1ª dose (D1) já foi administrada para 146.605.293 pessoas, o que corresponde a 68,73% da população.</w:t>
      </w:r>
    </w:p>
    <w:p w14:paraId="4F38BD3C" w14:textId="77777777" w:rsidR="00263275" w:rsidRPr="00F45725" w:rsidRDefault="00263275" w:rsidP="00263275">
      <w:pPr>
        <w:ind w:left="-426" w:right="-568"/>
        <w:jc w:val="both"/>
        <w:rPr>
          <w:rFonts w:ascii="Verdana" w:hAnsi="Verdana"/>
          <w:color w:val="000000" w:themeColor="text1"/>
          <w:sz w:val="24"/>
          <w:szCs w:val="24"/>
        </w:rPr>
      </w:pPr>
      <w:r w:rsidRPr="00F45725">
        <w:rPr>
          <w:rFonts w:ascii="Verdana" w:hAnsi="Verdana"/>
          <w:color w:val="000000" w:themeColor="text1"/>
          <w:sz w:val="24"/>
          <w:szCs w:val="24"/>
        </w:rPr>
        <w:t>2.Brasil: 1ª, 2ª e DU em todos os estados da federação brasileira já atingiram mais de 50% de sua população, que tomaram a primeira dose. E, somando a primeira, a segunda, a dose única e a dose de reforço são 238.942.433 doses aplicadas desde o começo da vacinação.</w:t>
      </w:r>
    </w:p>
    <w:p w14:paraId="4EC08C2D" w14:textId="77777777" w:rsidR="00263275" w:rsidRPr="00F45725" w:rsidRDefault="00263275" w:rsidP="00263275">
      <w:pPr>
        <w:ind w:left="-426" w:right="-568"/>
        <w:jc w:val="both"/>
        <w:rPr>
          <w:rFonts w:ascii="Verdana" w:hAnsi="Verdana"/>
          <w:color w:val="000000" w:themeColor="text1"/>
          <w:sz w:val="24"/>
          <w:szCs w:val="24"/>
        </w:rPr>
      </w:pPr>
      <w:r w:rsidRPr="00F45725">
        <w:rPr>
          <w:rFonts w:ascii="Verdana" w:hAnsi="Verdana"/>
          <w:color w:val="000000" w:themeColor="text1"/>
          <w:sz w:val="24"/>
          <w:szCs w:val="24"/>
        </w:rPr>
        <w:t>3. Brasil:  Dose de reforço foi aplicada em 882.684 pessoas (0,41% da população).</w:t>
      </w:r>
    </w:p>
    <w:p w14:paraId="4BCE6AF8" w14:textId="77777777" w:rsidR="00263275" w:rsidRPr="00F45725" w:rsidRDefault="00263275" w:rsidP="00263275">
      <w:pPr>
        <w:ind w:left="-426" w:right="-568"/>
        <w:jc w:val="both"/>
        <w:rPr>
          <w:rFonts w:ascii="Verdana" w:hAnsi="Verdana"/>
          <w:color w:val="000000" w:themeColor="text1"/>
          <w:sz w:val="24"/>
          <w:szCs w:val="24"/>
        </w:rPr>
      </w:pPr>
      <w:r w:rsidRPr="00F45725">
        <w:rPr>
          <w:rFonts w:ascii="Verdana" w:hAnsi="Verdana"/>
          <w:color w:val="000000" w:themeColor="text1"/>
          <w:sz w:val="24"/>
          <w:szCs w:val="24"/>
        </w:rPr>
        <w:t>4. Brasil: Um total de 91.454.456 brasileiros estão totalmente vacinados ao tomar a segunda dose ou a dose única de imunizantes. Assim, setembro é concluído com o correspondente a 42,87% dos humanos brasileiros vacinados.</w:t>
      </w:r>
    </w:p>
    <w:p w14:paraId="4B51B92A" w14:textId="48EA9704" w:rsidR="00EB631D" w:rsidRDefault="001E1C35" w:rsidP="002D651A">
      <w:pPr>
        <w:spacing w:after="0" w:line="276" w:lineRule="auto"/>
        <w:ind w:left="-284"/>
        <w:jc w:val="both"/>
        <w:rPr>
          <w:rStyle w:val="highlight"/>
          <w:rFonts w:ascii="Verdana" w:hAnsi="Verdana" w:cs="Helvetica"/>
          <w:color w:val="333333"/>
          <w:sz w:val="24"/>
          <w:szCs w:val="24"/>
          <w:bdr w:val="none" w:sz="0" w:space="0" w:color="auto" w:frame="1"/>
        </w:rPr>
      </w:pPr>
      <w:r w:rsidRPr="002D651A">
        <w:rPr>
          <w:rStyle w:val="highlight"/>
          <w:rFonts w:ascii="Verdana" w:hAnsi="Verdana" w:cs="Helvetica"/>
          <w:color w:val="333333"/>
          <w:sz w:val="24"/>
          <w:szCs w:val="24"/>
          <w:bdr w:val="none" w:sz="0" w:space="0" w:color="auto" w:frame="1"/>
        </w:rPr>
        <w:t xml:space="preserve"> </w:t>
      </w:r>
    </w:p>
    <w:p w14:paraId="457123C6" w14:textId="2076331B" w:rsidR="002D651A" w:rsidRDefault="002D651A" w:rsidP="002D651A">
      <w:pPr>
        <w:spacing w:after="0" w:line="276" w:lineRule="auto"/>
        <w:ind w:left="-284"/>
        <w:jc w:val="both"/>
        <w:rPr>
          <w:rStyle w:val="highlight"/>
          <w:rFonts w:ascii="Verdana" w:hAnsi="Verdana" w:cs="Helvetica"/>
          <w:color w:val="333333"/>
          <w:sz w:val="24"/>
          <w:szCs w:val="24"/>
          <w:bdr w:val="none" w:sz="0" w:space="0" w:color="auto" w:frame="1"/>
        </w:rPr>
      </w:pPr>
    </w:p>
    <w:p w14:paraId="719353EB" w14:textId="7144F2F8" w:rsidR="002D651A" w:rsidRDefault="002831E6" w:rsidP="002D651A">
      <w:pPr>
        <w:spacing w:after="0" w:line="276" w:lineRule="auto"/>
        <w:ind w:left="-284"/>
        <w:jc w:val="both"/>
        <w:rPr>
          <w:rStyle w:val="highlight"/>
          <w:rFonts w:ascii="Verdana" w:hAnsi="Verdana" w:cs="Helvetica"/>
          <w:b/>
          <w:bCs/>
          <w:sz w:val="24"/>
          <w:szCs w:val="24"/>
          <w:bdr w:val="none" w:sz="0" w:space="0" w:color="auto" w:frame="1"/>
        </w:rPr>
      </w:pPr>
      <w:r>
        <w:rPr>
          <w:rStyle w:val="highlight"/>
          <w:rFonts w:ascii="Verdana" w:hAnsi="Verdana" w:cs="Helvetica"/>
          <w:b/>
          <w:bCs/>
          <w:sz w:val="24"/>
          <w:szCs w:val="24"/>
          <w:bdr w:val="none" w:sz="0" w:space="0" w:color="auto" w:frame="1"/>
        </w:rPr>
        <w:t>3.8</w:t>
      </w:r>
      <w:r w:rsidR="002D651A" w:rsidRPr="002D651A">
        <w:rPr>
          <w:rStyle w:val="highlight"/>
          <w:rFonts w:ascii="Verdana" w:hAnsi="Verdana" w:cs="Helvetica"/>
          <w:b/>
          <w:bCs/>
          <w:sz w:val="24"/>
          <w:szCs w:val="24"/>
          <w:bdr w:val="none" w:sz="0" w:space="0" w:color="auto" w:frame="1"/>
        </w:rPr>
        <w:t>. Brasil segue no processo muito lento de vacinação:</w:t>
      </w:r>
    </w:p>
    <w:p w14:paraId="7D29F7AC" w14:textId="4E0F6AC2" w:rsidR="00820E8A" w:rsidRDefault="00820E8A" w:rsidP="002D651A">
      <w:pPr>
        <w:spacing w:after="0" w:line="276" w:lineRule="auto"/>
        <w:ind w:left="-284"/>
        <w:jc w:val="both"/>
        <w:rPr>
          <w:rStyle w:val="highlight"/>
          <w:rFonts w:ascii="Verdana" w:hAnsi="Verdana" w:cs="Helvetica"/>
          <w:b/>
          <w:bCs/>
          <w:sz w:val="24"/>
          <w:szCs w:val="24"/>
          <w:bdr w:val="none" w:sz="0" w:space="0" w:color="auto" w:frame="1"/>
        </w:rPr>
      </w:pPr>
    </w:p>
    <w:p w14:paraId="30FCFD96" w14:textId="74994186" w:rsidR="00CC1B7B" w:rsidRDefault="00820E8A" w:rsidP="002D651A">
      <w:pPr>
        <w:spacing w:after="0" w:line="276" w:lineRule="auto"/>
        <w:ind w:left="-284"/>
        <w:jc w:val="both"/>
        <w:rPr>
          <w:rStyle w:val="highlight"/>
          <w:rFonts w:ascii="Verdana" w:hAnsi="Verdana" w:cs="Helvetica"/>
          <w:color w:val="000000" w:themeColor="text1"/>
          <w:sz w:val="24"/>
          <w:szCs w:val="24"/>
          <w:bdr w:val="none" w:sz="0" w:space="0" w:color="auto" w:frame="1"/>
        </w:rPr>
      </w:pPr>
      <w:r>
        <w:rPr>
          <w:rStyle w:val="highlight"/>
          <w:rFonts w:ascii="Verdana" w:hAnsi="Verdana" w:cs="Helvetica"/>
          <w:b/>
          <w:bCs/>
          <w:sz w:val="24"/>
          <w:szCs w:val="24"/>
          <w:bdr w:val="none" w:sz="0" w:space="0" w:color="auto" w:frame="1"/>
        </w:rPr>
        <w:tab/>
      </w:r>
      <w:r w:rsidRPr="00820E8A">
        <w:rPr>
          <w:rStyle w:val="highlight"/>
          <w:rFonts w:ascii="Verdana" w:hAnsi="Verdana" w:cs="Helvetica"/>
          <w:sz w:val="24"/>
          <w:szCs w:val="24"/>
          <w:bdr w:val="none" w:sz="0" w:space="0" w:color="auto" w:frame="1"/>
        </w:rPr>
        <w:tab/>
      </w:r>
      <w:r w:rsidRPr="00820E8A">
        <w:rPr>
          <w:rStyle w:val="highlight"/>
          <w:rFonts w:ascii="Verdana" w:hAnsi="Verdana" w:cs="Helvetica"/>
          <w:color w:val="000000" w:themeColor="text1"/>
          <w:sz w:val="24"/>
          <w:szCs w:val="24"/>
          <w:bdr w:val="none" w:sz="0" w:space="0" w:color="auto" w:frame="1"/>
        </w:rPr>
        <w:t>O</w:t>
      </w:r>
      <w:r>
        <w:rPr>
          <w:rStyle w:val="highlight"/>
          <w:rFonts w:ascii="Verdana" w:hAnsi="Verdana" w:cs="Helvetica"/>
          <w:color w:val="000000" w:themeColor="text1"/>
          <w:sz w:val="24"/>
          <w:szCs w:val="24"/>
          <w:bdr w:val="none" w:sz="0" w:space="0" w:color="auto" w:frame="1"/>
        </w:rPr>
        <w:t xml:space="preserve"> Brasil enquanto uma das maiores potencias econômicas do mundial, segue no processo de vacinação visando a imunização. Claro, um processo que se insere num quadro de disputa política, até pelo fato do Palácio do Planalto/Ministério da Saúde ter feito a opção por estratégias, inclusive de métodos</w:t>
      </w:r>
      <w:r w:rsidR="00096670">
        <w:rPr>
          <w:rStyle w:val="highlight"/>
          <w:rFonts w:ascii="Verdana" w:hAnsi="Verdana" w:cs="Helvetica"/>
          <w:color w:val="000000" w:themeColor="text1"/>
          <w:sz w:val="24"/>
          <w:szCs w:val="24"/>
          <w:bdr w:val="none" w:sz="0" w:space="0" w:color="auto" w:frame="1"/>
        </w:rPr>
        <w:t>/procedimentos</w:t>
      </w:r>
      <w:r>
        <w:rPr>
          <w:rStyle w:val="highlight"/>
          <w:rFonts w:ascii="Verdana" w:hAnsi="Verdana" w:cs="Helvetica"/>
          <w:color w:val="000000" w:themeColor="text1"/>
          <w:sz w:val="24"/>
          <w:szCs w:val="24"/>
          <w:bdr w:val="none" w:sz="0" w:space="0" w:color="auto" w:frame="1"/>
        </w:rPr>
        <w:t xml:space="preserve"> ineficazes, como:  </w:t>
      </w:r>
    </w:p>
    <w:p w14:paraId="3673B04F" w14:textId="77777777" w:rsidR="00CC1B7B" w:rsidRDefault="00CC1B7B" w:rsidP="002D651A">
      <w:pPr>
        <w:spacing w:after="0" w:line="276" w:lineRule="auto"/>
        <w:ind w:left="-284"/>
        <w:jc w:val="both"/>
        <w:rPr>
          <w:rStyle w:val="highlight"/>
          <w:rFonts w:ascii="Verdana" w:hAnsi="Verdana" w:cs="Helvetica"/>
          <w:color w:val="000000" w:themeColor="text1"/>
          <w:sz w:val="24"/>
          <w:szCs w:val="24"/>
          <w:bdr w:val="none" w:sz="0" w:space="0" w:color="auto" w:frame="1"/>
        </w:rPr>
      </w:pPr>
    </w:p>
    <w:p w14:paraId="16DC215C" w14:textId="77777777" w:rsidR="00CC1B7B" w:rsidRDefault="00820E8A" w:rsidP="002D651A">
      <w:pPr>
        <w:spacing w:after="0" w:line="276" w:lineRule="auto"/>
        <w:ind w:left="-284"/>
        <w:jc w:val="both"/>
        <w:rPr>
          <w:rStyle w:val="highlight"/>
          <w:rFonts w:ascii="Verdana" w:hAnsi="Verdana" w:cs="Helvetica"/>
          <w:color w:val="000000" w:themeColor="text1"/>
          <w:sz w:val="24"/>
          <w:szCs w:val="24"/>
          <w:bdr w:val="none" w:sz="0" w:space="0" w:color="auto" w:frame="1"/>
        </w:rPr>
      </w:pPr>
      <w:r>
        <w:rPr>
          <w:rStyle w:val="highlight"/>
          <w:rFonts w:ascii="Verdana" w:hAnsi="Verdana" w:cs="Helvetica"/>
          <w:color w:val="000000" w:themeColor="text1"/>
          <w:sz w:val="24"/>
          <w:szCs w:val="24"/>
          <w:bdr w:val="none" w:sz="0" w:space="0" w:color="auto" w:frame="1"/>
        </w:rPr>
        <w:t xml:space="preserve">a) apostar na imunização de rebanho, sem haver </w:t>
      </w:r>
      <w:r w:rsidR="00096670">
        <w:rPr>
          <w:rStyle w:val="highlight"/>
          <w:rFonts w:ascii="Verdana" w:hAnsi="Verdana" w:cs="Helvetica"/>
          <w:color w:val="000000" w:themeColor="text1"/>
          <w:sz w:val="24"/>
          <w:szCs w:val="24"/>
          <w:bdr w:val="none" w:sz="0" w:space="0" w:color="auto" w:frame="1"/>
        </w:rPr>
        <w:t xml:space="preserve">instalado à época o processo de </w:t>
      </w:r>
      <w:r>
        <w:rPr>
          <w:rStyle w:val="highlight"/>
          <w:rFonts w:ascii="Verdana" w:hAnsi="Verdana" w:cs="Helvetica"/>
          <w:color w:val="000000" w:themeColor="text1"/>
          <w:sz w:val="24"/>
          <w:szCs w:val="24"/>
          <w:bdr w:val="none" w:sz="0" w:space="0" w:color="auto" w:frame="1"/>
        </w:rPr>
        <w:t xml:space="preserve">vacinação; </w:t>
      </w:r>
    </w:p>
    <w:p w14:paraId="7A016BDC" w14:textId="77777777" w:rsidR="00CC1B7B" w:rsidRDefault="00820E8A" w:rsidP="002D651A">
      <w:pPr>
        <w:spacing w:after="0" w:line="276" w:lineRule="auto"/>
        <w:ind w:left="-284"/>
        <w:jc w:val="both"/>
        <w:rPr>
          <w:rStyle w:val="highlight"/>
          <w:rFonts w:ascii="Verdana" w:hAnsi="Verdana" w:cs="Helvetica"/>
          <w:color w:val="000000" w:themeColor="text1"/>
          <w:sz w:val="24"/>
          <w:szCs w:val="24"/>
          <w:bdr w:val="none" w:sz="0" w:space="0" w:color="auto" w:frame="1"/>
        </w:rPr>
      </w:pPr>
      <w:r>
        <w:rPr>
          <w:rStyle w:val="highlight"/>
          <w:rFonts w:ascii="Verdana" w:hAnsi="Verdana" w:cs="Helvetica"/>
          <w:color w:val="000000" w:themeColor="text1"/>
          <w:sz w:val="24"/>
          <w:szCs w:val="24"/>
          <w:bdr w:val="none" w:sz="0" w:space="0" w:color="auto" w:frame="1"/>
        </w:rPr>
        <w:t>b) aposta</w:t>
      </w:r>
      <w:r w:rsidR="00B739C8">
        <w:rPr>
          <w:rStyle w:val="highlight"/>
          <w:rFonts w:ascii="Verdana" w:hAnsi="Verdana" w:cs="Helvetica"/>
          <w:color w:val="000000" w:themeColor="text1"/>
          <w:sz w:val="24"/>
          <w:szCs w:val="24"/>
          <w:bdr w:val="none" w:sz="0" w:space="0" w:color="auto" w:frame="1"/>
        </w:rPr>
        <w:t>r</w:t>
      </w:r>
      <w:r>
        <w:rPr>
          <w:rStyle w:val="highlight"/>
          <w:rFonts w:ascii="Verdana" w:hAnsi="Verdana" w:cs="Helvetica"/>
          <w:color w:val="000000" w:themeColor="text1"/>
          <w:sz w:val="24"/>
          <w:szCs w:val="24"/>
          <w:bdr w:val="none" w:sz="0" w:space="0" w:color="auto" w:frame="1"/>
        </w:rPr>
        <w:t xml:space="preserve"> na prescrição </w:t>
      </w:r>
      <w:proofErr w:type="gramStart"/>
      <w:r>
        <w:rPr>
          <w:rStyle w:val="highlight"/>
          <w:rFonts w:ascii="Verdana" w:hAnsi="Verdana" w:cs="Helvetica"/>
          <w:color w:val="000000" w:themeColor="text1"/>
          <w:sz w:val="24"/>
          <w:szCs w:val="24"/>
          <w:bdr w:val="none" w:sz="0" w:space="0" w:color="auto" w:frame="1"/>
        </w:rPr>
        <w:t>e  distribuição</w:t>
      </w:r>
      <w:proofErr w:type="gramEnd"/>
      <w:r>
        <w:rPr>
          <w:rStyle w:val="highlight"/>
          <w:rFonts w:ascii="Verdana" w:hAnsi="Verdana" w:cs="Helvetica"/>
          <w:color w:val="000000" w:themeColor="text1"/>
          <w:sz w:val="24"/>
          <w:szCs w:val="24"/>
          <w:bdr w:val="none" w:sz="0" w:space="0" w:color="auto" w:frame="1"/>
        </w:rPr>
        <w:t xml:space="preserve"> de medicamentos que não tem efeito para curar a Covid-19</w:t>
      </w:r>
      <w:r w:rsidR="00096670">
        <w:rPr>
          <w:rStyle w:val="highlight"/>
          <w:rFonts w:ascii="Verdana" w:hAnsi="Verdana" w:cs="Helvetica"/>
          <w:color w:val="000000" w:themeColor="text1"/>
          <w:sz w:val="24"/>
          <w:szCs w:val="24"/>
          <w:bdr w:val="none" w:sz="0" w:space="0" w:color="auto" w:frame="1"/>
        </w:rPr>
        <w:t>, embora a OMS e diversas instituições afirmassem que eram ineficazes</w:t>
      </w:r>
      <w:r>
        <w:rPr>
          <w:rStyle w:val="highlight"/>
          <w:rFonts w:ascii="Verdana" w:hAnsi="Verdana" w:cs="Helvetica"/>
          <w:color w:val="000000" w:themeColor="text1"/>
          <w:sz w:val="24"/>
          <w:szCs w:val="24"/>
          <w:bdr w:val="none" w:sz="0" w:space="0" w:color="auto" w:frame="1"/>
        </w:rPr>
        <w:t>;</w:t>
      </w:r>
      <w:r w:rsidR="00096670">
        <w:rPr>
          <w:rStyle w:val="highlight"/>
          <w:rFonts w:ascii="Verdana" w:hAnsi="Verdana" w:cs="Helvetica"/>
          <w:color w:val="000000" w:themeColor="text1"/>
          <w:sz w:val="24"/>
          <w:szCs w:val="24"/>
          <w:bdr w:val="none" w:sz="0" w:space="0" w:color="auto" w:frame="1"/>
        </w:rPr>
        <w:t xml:space="preserve"> </w:t>
      </w:r>
    </w:p>
    <w:p w14:paraId="7635B3BD" w14:textId="77777777" w:rsidR="00CC1B7B" w:rsidRDefault="00B739C8" w:rsidP="002D651A">
      <w:pPr>
        <w:spacing w:after="0" w:line="276" w:lineRule="auto"/>
        <w:ind w:left="-284"/>
        <w:jc w:val="both"/>
        <w:rPr>
          <w:rStyle w:val="highlight"/>
          <w:rFonts w:ascii="Verdana" w:hAnsi="Verdana" w:cs="Helvetica"/>
          <w:color w:val="000000" w:themeColor="text1"/>
          <w:sz w:val="24"/>
          <w:szCs w:val="24"/>
          <w:bdr w:val="none" w:sz="0" w:space="0" w:color="auto" w:frame="1"/>
        </w:rPr>
      </w:pPr>
      <w:r>
        <w:rPr>
          <w:rStyle w:val="highlight"/>
          <w:rFonts w:ascii="Verdana" w:hAnsi="Verdana" w:cs="Helvetica"/>
          <w:color w:val="000000" w:themeColor="text1"/>
          <w:sz w:val="24"/>
          <w:szCs w:val="24"/>
          <w:bdr w:val="none" w:sz="0" w:space="0" w:color="auto" w:frame="1"/>
        </w:rPr>
        <w:t>c) não</w:t>
      </w:r>
      <w:r w:rsidR="00096670">
        <w:rPr>
          <w:rStyle w:val="highlight"/>
          <w:rFonts w:ascii="Verdana" w:hAnsi="Verdana" w:cs="Helvetica"/>
          <w:color w:val="000000" w:themeColor="text1"/>
          <w:sz w:val="24"/>
          <w:szCs w:val="24"/>
          <w:bdr w:val="none" w:sz="0" w:space="0" w:color="auto" w:frame="1"/>
        </w:rPr>
        <w:t xml:space="preserve"> ter</w:t>
      </w:r>
      <w:r>
        <w:rPr>
          <w:rStyle w:val="highlight"/>
          <w:rFonts w:ascii="Verdana" w:hAnsi="Verdana" w:cs="Helvetica"/>
          <w:color w:val="000000" w:themeColor="text1"/>
          <w:sz w:val="24"/>
          <w:szCs w:val="24"/>
          <w:bdr w:val="none" w:sz="0" w:space="0" w:color="auto" w:frame="1"/>
        </w:rPr>
        <w:t xml:space="preserve"> enfatiza</w:t>
      </w:r>
      <w:r w:rsidR="00096670">
        <w:rPr>
          <w:rStyle w:val="highlight"/>
          <w:rFonts w:ascii="Verdana" w:hAnsi="Verdana" w:cs="Helvetica"/>
          <w:color w:val="000000" w:themeColor="text1"/>
          <w:sz w:val="24"/>
          <w:szCs w:val="24"/>
          <w:bdr w:val="none" w:sz="0" w:space="0" w:color="auto" w:frame="1"/>
        </w:rPr>
        <w:t>do</w:t>
      </w:r>
      <w:r>
        <w:rPr>
          <w:rStyle w:val="highlight"/>
          <w:rFonts w:ascii="Verdana" w:hAnsi="Verdana" w:cs="Helvetica"/>
          <w:color w:val="000000" w:themeColor="text1"/>
          <w:sz w:val="24"/>
          <w:szCs w:val="24"/>
          <w:bdr w:val="none" w:sz="0" w:space="0" w:color="auto" w:frame="1"/>
        </w:rPr>
        <w:t xml:space="preserve"> em suas campanhas as recomendações da OMS, quanto as medidas não-farmacológicas, havendo poucos investimentos; </w:t>
      </w:r>
      <w:r w:rsidR="00CC1B7B">
        <w:rPr>
          <w:rStyle w:val="highlight"/>
          <w:rFonts w:ascii="Verdana" w:hAnsi="Verdana" w:cs="Helvetica"/>
          <w:color w:val="000000" w:themeColor="text1"/>
          <w:sz w:val="24"/>
          <w:szCs w:val="24"/>
          <w:bdr w:val="none" w:sz="0" w:space="0" w:color="auto" w:frame="1"/>
        </w:rPr>
        <w:t>e</w:t>
      </w:r>
    </w:p>
    <w:p w14:paraId="407F7642" w14:textId="7829C9F5" w:rsidR="00820E8A" w:rsidRPr="00820E8A" w:rsidRDefault="00B739C8" w:rsidP="002D651A">
      <w:pPr>
        <w:spacing w:after="0" w:line="276" w:lineRule="auto"/>
        <w:ind w:left="-284"/>
        <w:jc w:val="both"/>
        <w:rPr>
          <w:rStyle w:val="highlight"/>
          <w:rFonts w:ascii="Verdana" w:hAnsi="Verdana" w:cs="Helvetica"/>
          <w:color w:val="000000" w:themeColor="text1"/>
          <w:sz w:val="24"/>
          <w:szCs w:val="24"/>
          <w:bdr w:val="none" w:sz="0" w:space="0" w:color="auto" w:frame="1"/>
        </w:rPr>
      </w:pPr>
      <w:r>
        <w:rPr>
          <w:rStyle w:val="highlight"/>
          <w:rFonts w:ascii="Verdana" w:hAnsi="Verdana" w:cs="Helvetica"/>
          <w:color w:val="000000" w:themeColor="text1"/>
          <w:sz w:val="24"/>
          <w:szCs w:val="24"/>
          <w:bdr w:val="none" w:sz="0" w:space="0" w:color="auto" w:frame="1"/>
        </w:rPr>
        <w:t>d) não ter promovido a compra de vacinas em tempo hábil;</w:t>
      </w:r>
      <w:r w:rsidR="00CC1B7B">
        <w:rPr>
          <w:rStyle w:val="highlight"/>
          <w:rFonts w:ascii="Verdana" w:hAnsi="Verdana" w:cs="Helvetica"/>
          <w:color w:val="000000" w:themeColor="text1"/>
          <w:sz w:val="24"/>
          <w:szCs w:val="24"/>
          <w:bdr w:val="none" w:sz="0" w:space="0" w:color="auto" w:frame="1"/>
        </w:rPr>
        <w:t xml:space="preserve"> dentre outras que estão sendo alvo da CPI da COVID-19 no Senado Federal do Brasil.</w:t>
      </w:r>
    </w:p>
    <w:p w14:paraId="178D517C" w14:textId="0401D333" w:rsidR="002D651A" w:rsidRDefault="002D651A" w:rsidP="002D651A">
      <w:pPr>
        <w:spacing w:after="0" w:line="276" w:lineRule="auto"/>
        <w:ind w:left="-284"/>
        <w:jc w:val="both"/>
        <w:rPr>
          <w:rFonts w:ascii="Verdana" w:hAnsi="Verdana" w:cs="Helvetica"/>
          <w:color w:val="555555"/>
          <w:sz w:val="24"/>
          <w:szCs w:val="24"/>
        </w:rPr>
      </w:pPr>
    </w:p>
    <w:p w14:paraId="550FEF6B" w14:textId="16DC9630" w:rsidR="00B739C8" w:rsidRDefault="00B739C8" w:rsidP="002D651A">
      <w:pPr>
        <w:spacing w:after="0" w:line="276" w:lineRule="auto"/>
        <w:ind w:left="-284"/>
        <w:jc w:val="both"/>
        <w:rPr>
          <w:rFonts w:ascii="Verdana" w:hAnsi="Verdana" w:cs="Helvetica"/>
          <w:color w:val="555555"/>
          <w:sz w:val="24"/>
          <w:szCs w:val="24"/>
        </w:rPr>
      </w:pPr>
      <w:r>
        <w:rPr>
          <w:rFonts w:ascii="Verdana" w:hAnsi="Verdana" w:cs="Helvetica"/>
          <w:color w:val="555555"/>
          <w:sz w:val="24"/>
          <w:szCs w:val="24"/>
        </w:rPr>
        <w:lastRenderedPageBreak/>
        <w:tab/>
      </w:r>
      <w:r>
        <w:rPr>
          <w:rFonts w:ascii="Verdana" w:hAnsi="Verdana" w:cs="Helvetica"/>
          <w:color w:val="555555"/>
          <w:sz w:val="24"/>
          <w:szCs w:val="24"/>
        </w:rPr>
        <w:tab/>
        <w:t>O Brasil segue com o processo de vacinação. Vejamos o quadro nesse setembro/2021:</w:t>
      </w:r>
    </w:p>
    <w:p w14:paraId="69BA436C" w14:textId="6AB05602" w:rsidR="002D651A" w:rsidRPr="00820E8A" w:rsidRDefault="002D651A" w:rsidP="002D651A">
      <w:pPr>
        <w:pStyle w:val="content-textcontainer"/>
        <w:shd w:val="clear" w:color="auto" w:fill="FFFFFF"/>
        <w:spacing w:before="0" w:beforeAutospacing="0" w:after="0" w:afterAutospacing="0"/>
        <w:rPr>
          <w:rFonts w:ascii="Helvetica" w:hAnsi="Helvetica" w:cs="Helvetica"/>
          <w:color w:val="000000" w:themeColor="text1"/>
          <w:sz w:val="27"/>
          <w:szCs w:val="27"/>
        </w:rPr>
      </w:pPr>
    </w:p>
    <w:p w14:paraId="4CFFCD04" w14:textId="77777777" w:rsidR="002D651A" w:rsidRDefault="002D651A" w:rsidP="002831E6">
      <w:pPr>
        <w:numPr>
          <w:ilvl w:val="0"/>
          <w:numId w:val="10"/>
        </w:numPr>
        <w:shd w:val="clear" w:color="auto" w:fill="FFFFFF"/>
        <w:tabs>
          <w:tab w:val="clear" w:pos="720"/>
          <w:tab w:val="num" w:pos="0"/>
        </w:tabs>
        <w:spacing w:after="0" w:line="240" w:lineRule="auto"/>
        <w:ind w:left="0" w:right="-285" w:firstLine="0"/>
        <w:jc w:val="both"/>
        <w:rPr>
          <w:rFonts w:ascii="inherit" w:hAnsi="inherit" w:cs="Helvetica"/>
          <w:color w:val="333333"/>
          <w:sz w:val="27"/>
          <w:szCs w:val="27"/>
        </w:rPr>
      </w:pPr>
      <w:r>
        <w:rPr>
          <w:rStyle w:val="Forte"/>
          <w:rFonts w:ascii="inherit" w:hAnsi="inherit" w:cs="Helvetica"/>
          <w:color w:val="333333"/>
          <w:sz w:val="27"/>
          <w:szCs w:val="27"/>
          <w:bdr w:val="none" w:sz="0" w:space="0" w:color="auto" w:frame="1"/>
        </w:rPr>
        <w:t>Total de pessoas que estão parcialmente imunizadas (que receberam apenas uma das doses necessárias): </w:t>
      </w:r>
      <w:r>
        <w:rPr>
          <w:rFonts w:ascii="inherit" w:hAnsi="inherit" w:cs="Helvetica"/>
          <w:color w:val="333333"/>
          <w:sz w:val="27"/>
          <w:szCs w:val="27"/>
        </w:rPr>
        <w:t>146.605.293 (68,73% da população)</w:t>
      </w:r>
    </w:p>
    <w:p w14:paraId="0C68E6C0" w14:textId="77777777" w:rsidR="002D651A" w:rsidRDefault="002D651A" w:rsidP="002831E6">
      <w:pPr>
        <w:numPr>
          <w:ilvl w:val="0"/>
          <w:numId w:val="10"/>
        </w:numPr>
        <w:shd w:val="clear" w:color="auto" w:fill="FFFFFF"/>
        <w:tabs>
          <w:tab w:val="clear" w:pos="720"/>
          <w:tab w:val="num" w:pos="0"/>
        </w:tabs>
        <w:spacing w:after="0" w:line="240" w:lineRule="auto"/>
        <w:ind w:left="0" w:right="-285" w:firstLine="0"/>
        <w:jc w:val="both"/>
        <w:rPr>
          <w:rFonts w:ascii="inherit" w:hAnsi="inherit" w:cs="Helvetica"/>
          <w:color w:val="333333"/>
          <w:sz w:val="27"/>
          <w:szCs w:val="27"/>
        </w:rPr>
      </w:pPr>
      <w:r>
        <w:rPr>
          <w:rStyle w:val="Forte"/>
          <w:rFonts w:ascii="inherit" w:hAnsi="inherit" w:cs="Helvetica"/>
          <w:color w:val="333333"/>
          <w:sz w:val="27"/>
          <w:szCs w:val="27"/>
          <w:bdr w:val="none" w:sz="0" w:space="0" w:color="auto" w:frame="1"/>
        </w:rPr>
        <w:t>Total de pessoas que estão totalmente imunizadas (que receberam duas doses ou dose única): </w:t>
      </w:r>
      <w:r>
        <w:rPr>
          <w:rFonts w:ascii="inherit" w:hAnsi="inherit" w:cs="Helvetica"/>
          <w:color w:val="333333"/>
          <w:sz w:val="27"/>
          <w:szCs w:val="27"/>
        </w:rPr>
        <w:t>91.454.456 (42,87% da população).</w:t>
      </w:r>
    </w:p>
    <w:p w14:paraId="2F69147D" w14:textId="77777777" w:rsidR="002D651A" w:rsidRDefault="002D651A" w:rsidP="002831E6">
      <w:pPr>
        <w:numPr>
          <w:ilvl w:val="0"/>
          <w:numId w:val="10"/>
        </w:numPr>
        <w:shd w:val="clear" w:color="auto" w:fill="FFFFFF"/>
        <w:tabs>
          <w:tab w:val="clear" w:pos="720"/>
          <w:tab w:val="num" w:pos="0"/>
        </w:tabs>
        <w:spacing w:after="0" w:line="240" w:lineRule="auto"/>
        <w:ind w:left="0" w:right="-285" w:firstLine="0"/>
        <w:jc w:val="both"/>
        <w:rPr>
          <w:rFonts w:ascii="inherit" w:hAnsi="inherit" w:cs="Helvetica"/>
          <w:color w:val="333333"/>
          <w:sz w:val="27"/>
          <w:szCs w:val="27"/>
        </w:rPr>
      </w:pPr>
      <w:r>
        <w:rPr>
          <w:rStyle w:val="Forte"/>
          <w:rFonts w:ascii="inherit" w:hAnsi="inherit" w:cs="Helvetica"/>
          <w:color w:val="333333"/>
          <w:sz w:val="27"/>
          <w:szCs w:val="27"/>
          <w:bdr w:val="none" w:sz="0" w:space="0" w:color="auto" w:frame="1"/>
        </w:rPr>
        <w:t>Total de doses aplicadas: </w:t>
      </w:r>
      <w:r>
        <w:rPr>
          <w:rFonts w:ascii="inherit" w:hAnsi="inherit" w:cs="Helvetica"/>
          <w:color w:val="333333"/>
          <w:sz w:val="27"/>
          <w:szCs w:val="27"/>
        </w:rPr>
        <w:t>233.111.744 (82,49% das doses distribuídas para os estados)</w:t>
      </w:r>
    </w:p>
    <w:p w14:paraId="6D43D6D9" w14:textId="77777777" w:rsidR="002D651A" w:rsidRDefault="002D651A" w:rsidP="002831E6">
      <w:pPr>
        <w:numPr>
          <w:ilvl w:val="0"/>
          <w:numId w:val="10"/>
        </w:numPr>
        <w:shd w:val="clear" w:color="auto" w:fill="FFFFFF"/>
        <w:tabs>
          <w:tab w:val="clear" w:pos="720"/>
          <w:tab w:val="num" w:pos="0"/>
        </w:tabs>
        <w:spacing w:after="0" w:line="240" w:lineRule="auto"/>
        <w:ind w:left="0" w:right="-285" w:firstLine="0"/>
        <w:jc w:val="both"/>
        <w:rPr>
          <w:rFonts w:ascii="inherit" w:hAnsi="inherit" w:cs="Helvetica"/>
          <w:color w:val="333333"/>
          <w:sz w:val="27"/>
          <w:szCs w:val="27"/>
        </w:rPr>
      </w:pPr>
      <w:r>
        <w:rPr>
          <w:rStyle w:val="Forte"/>
          <w:rFonts w:ascii="inherit" w:hAnsi="inherit" w:cs="Helvetica"/>
          <w:color w:val="333333"/>
          <w:sz w:val="27"/>
          <w:szCs w:val="27"/>
          <w:bdr w:val="none" w:sz="0" w:space="0" w:color="auto" w:frame="1"/>
        </w:rPr>
        <w:t>26 estados e o DF divulgaram dados novos: </w:t>
      </w:r>
      <w:r>
        <w:rPr>
          <w:rFonts w:ascii="inherit" w:hAnsi="inherit" w:cs="Helvetica"/>
          <w:color w:val="333333"/>
          <w:sz w:val="27"/>
          <w:szCs w:val="27"/>
        </w:rPr>
        <w:t>GO, PA, RO, SC, PR, RJ, RR, CE, MG, PI, MA, AP, AL, RN, ES, SP, RS, SE, DF, BA, AM, PE, MS, PB, MT, TO, AC</w:t>
      </w:r>
    </w:p>
    <w:p w14:paraId="6939C5A8" w14:textId="77777777" w:rsidR="002D651A" w:rsidRDefault="002D651A" w:rsidP="002831E6">
      <w:pPr>
        <w:spacing w:after="0" w:line="276" w:lineRule="auto"/>
        <w:ind w:left="-284" w:right="-285"/>
        <w:jc w:val="both"/>
        <w:rPr>
          <w:rFonts w:ascii="Verdana" w:hAnsi="Verdana" w:cs="Arial"/>
          <w:b/>
          <w:bCs/>
          <w:color w:val="4D4D4D"/>
          <w:sz w:val="28"/>
          <w:szCs w:val="28"/>
        </w:rPr>
      </w:pPr>
    </w:p>
    <w:p w14:paraId="5DFF688D" w14:textId="77777777" w:rsidR="002D651A" w:rsidRDefault="002D651A" w:rsidP="002D651A">
      <w:pPr>
        <w:spacing w:after="0" w:line="276" w:lineRule="auto"/>
        <w:ind w:left="-284"/>
        <w:jc w:val="both"/>
        <w:rPr>
          <w:rFonts w:ascii="Verdana" w:hAnsi="Verdana" w:cs="Arial"/>
          <w:b/>
          <w:bCs/>
          <w:color w:val="4D4D4D"/>
          <w:sz w:val="28"/>
          <w:szCs w:val="28"/>
        </w:rPr>
      </w:pPr>
    </w:p>
    <w:p w14:paraId="2EDFA6F1" w14:textId="4B6F609F" w:rsidR="002D651A" w:rsidRDefault="002831E6" w:rsidP="002D651A">
      <w:pPr>
        <w:spacing w:after="0" w:line="276" w:lineRule="auto"/>
        <w:ind w:left="-284"/>
        <w:jc w:val="both"/>
        <w:rPr>
          <w:rFonts w:ascii="Verdana" w:hAnsi="Verdana" w:cs="Arial"/>
          <w:b/>
          <w:bCs/>
          <w:color w:val="4D4D4D"/>
          <w:sz w:val="28"/>
          <w:szCs w:val="28"/>
        </w:rPr>
      </w:pPr>
      <w:r>
        <w:rPr>
          <w:rFonts w:ascii="Verdana" w:hAnsi="Verdana" w:cs="Arial"/>
          <w:b/>
          <w:bCs/>
          <w:color w:val="4D4D4D"/>
          <w:sz w:val="28"/>
          <w:szCs w:val="28"/>
        </w:rPr>
        <w:t>3.9.</w:t>
      </w:r>
      <w:r w:rsidR="002D651A" w:rsidRPr="004C6D4E">
        <w:rPr>
          <w:rFonts w:ascii="Verdana" w:hAnsi="Verdana" w:cs="Arial"/>
          <w:b/>
          <w:bCs/>
          <w:color w:val="4D4D4D"/>
          <w:sz w:val="28"/>
          <w:szCs w:val="28"/>
        </w:rPr>
        <w:t>A vacinação n</w:t>
      </w:r>
      <w:r w:rsidR="002D651A">
        <w:rPr>
          <w:rFonts w:ascii="Verdana" w:hAnsi="Verdana" w:cs="Arial"/>
          <w:b/>
          <w:bCs/>
          <w:color w:val="4D4D4D"/>
          <w:sz w:val="28"/>
          <w:szCs w:val="28"/>
        </w:rPr>
        <w:t xml:space="preserve">a Paraíba </w:t>
      </w:r>
    </w:p>
    <w:p w14:paraId="5D039AEF" w14:textId="3338DDB3" w:rsidR="002D651A" w:rsidRPr="002D651A" w:rsidRDefault="002D651A" w:rsidP="002D651A">
      <w:pPr>
        <w:spacing w:after="0" w:line="276" w:lineRule="auto"/>
        <w:ind w:left="-284"/>
        <w:jc w:val="both"/>
        <w:rPr>
          <w:rFonts w:ascii="Verdana" w:hAnsi="Verdana" w:cs="Helvetica"/>
          <w:color w:val="555555"/>
          <w:sz w:val="24"/>
          <w:szCs w:val="24"/>
        </w:rPr>
      </w:pPr>
    </w:p>
    <w:p w14:paraId="75CC2213" w14:textId="77777777" w:rsidR="002D651A" w:rsidRDefault="00EB631D" w:rsidP="002D651A">
      <w:pPr>
        <w:pStyle w:val="content-textcontainer"/>
        <w:shd w:val="clear" w:color="auto" w:fill="FFFFFF"/>
        <w:spacing w:before="0" w:beforeAutospacing="0" w:after="0" w:afterAutospacing="0"/>
        <w:ind w:hanging="284"/>
        <w:jc w:val="center"/>
        <w:rPr>
          <w:rStyle w:val="highlight"/>
          <w:rFonts w:ascii="Helvetica" w:hAnsi="Helvetica" w:cs="Helvetica"/>
          <w:color w:val="333333"/>
          <w:sz w:val="27"/>
          <w:szCs w:val="27"/>
          <w:bdr w:val="none" w:sz="0" w:space="0" w:color="auto" w:frame="1"/>
        </w:rPr>
      </w:pPr>
      <w:r>
        <w:rPr>
          <w:noProof/>
        </w:rPr>
        <w:drawing>
          <wp:inline distT="0" distB="0" distL="0" distR="0" wp14:anchorId="03D62304" wp14:editId="2135A00E">
            <wp:extent cx="5629883" cy="3034030"/>
            <wp:effectExtent l="38100" t="38100" r="28575" b="139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465" t="14517" r="31293" b="21654"/>
                    <a:stretch/>
                  </pic:blipFill>
                  <pic:spPr bwMode="auto">
                    <a:xfrm>
                      <a:off x="0" y="0"/>
                      <a:ext cx="5667984" cy="3054563"/>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570B2248" w14:textId="77777777" w:rsidR="002D651A" w:rsidRDefault="002D651A" w:rsidP="002D651A">
      <w:pPr>
        <w:pStyle w:val="content-textcontainer"/>
        <w:shd w:val="clear" w:color="auto" w:fill="FFFFFF"/>
        <w:spacing w:before="0" w:beforeAutospacing="0" w:after="0" w:afterAutospacing="0"/>
        <w:ind w:hanging="284"/>
        <w:jc w:val="center"/>
        <w:rPr>
          <w:rStyle w:val="highlight"/>
          <w:rFonts w:ascii="Helvetica" w:hAnsi="Helvetica" w:cs="Helvetica"/>
          <w:color w:val="333333"/>
          <w:sz w:val="27"/>
          <w:szCs w:val="27"/>
          <w:bdr w:val="none" w:sz="0" w:space="0" w:color="auto" w:frame="1"/>
        </w:rPr>
      </w:pPr>
    </w:p>
    <w:p w14:paraId="72FCDA35" w14:textId="33441CA1" w:rsidR="00EB631D" w:rsidRDefault="002D651A" w:rsidP="002D651A">
      <w:pPr>
        <w:pStyle w:val="content-textcontainer"/>
        <w:shd w:val="clear" w:color="auto" w:fill="FFFFFF"/>
        <w:spacing w:before="0" w:beforeAutospacing="0" w:after="0" w:afterAutospacing="0"/>
        <w:ind w:hanging="284"/>
        <w:rPr>
          <w:rStyle w:val="highlight"/>
          <w:rFonts w:ascii="Helvetica" w:hAnsi="Helvetica" w:cs="Helvetica"/>
          <w:color w:val="333333"/>
          <w:sz w:val="27"/>
          <w:szCs w:val="27"/>
          <w:bdr w:val="none" w:sz="0" w:space="0" w:color="auto" w:frame="1"/>
        </w:rPr>
      </w:pPr>
      <w:r w:rsidRPr="002D651A">
        <w:rPr>
          <w:rStyle w:val="highlight"/>
          <w:rFonts w:ascii="Helvetica" w:hAnsi="Helvetica" w:cs="Helvetica"/>
          <w:b/>
          <w:bCs/>
          <w:color w:val="333333"/>
          <w:sz w:val="27"/>
          <w:szCs w:val="27"/>
          <w:bdr w:val="none" w:sz="0" w:space="0" w:color="auto" w:frame="1"/>
        </w:rPr>
        <w:t>Fonte:</w:t>
      </w:r>
      <w:r>
        <w:rPr>
          <w:rStyle w:val="highlight"/>
          <w:rFonts w:ascii="Helvetica" w:hAnsi="Helvetica" w:cs="Helvetica"/>
          <w:color w:val="333333"/>
          <w:sz w:val="27"/>
          <w:szCs w:val="27"/>
          <w:bdr w:val="none" w:sz="0" w:space="0" w:color="auto" w:frame="1"/>
        </w:rPr>
        <w:t xml:space="preserve"> Ministério da Saúde, 30 de setembro de 2021.</w:t>
      </w:r>
    </w:p>
    <w:p w14:paraId="1B6CF75A" w14:textId="77777777" w:rsidR="002D651A" w:rsidRDefault="002D651A" w:rsidP="002D651A">
      <w:pPr>
        <w:shd w:val="clear" w:color="auto" w:fill="FFFFFF"/>
        <w:spacing w:after="240" w:line="240" w:lineRule="auto"/>
        <w:rPr>
          <w:rStyle w:val="highlight"/>
          <w:rFonts w:ascii="Helvetica" w:hAnsi="Helvetica" w:cs="Helvetica"/>
          <w:color w:val="333333"/>
          <w:sz w:val="27"/>
          <w:szCs w:val="27"/>
          <w:bdr w:val="none" w:sz="0" w:space="0" w:color="auto" w:frame="1"/>
        </w:rPr>
      </w:pPr>
    </w:p>
    <w:p w14:paraId="0358FF81" w14:textId="77777777" w:rsidR="00263275" w:rsidRPr="00553673" w:rsidRDefault="00263275" w:rsidP="00263275">
      <w:pPr>
        <w:ind w:left="-426" w:right="-568" w:firstLine="1134"/>
        <w:jc w:val="both"/>
        <w:rPr>
          <w:rFonts w:ascii="Verdana" w:hAnsi="Verdana"/>
          <w:sz w:val="24"/>
          <w:szCs w:val="24"/>
        </w:rPr>
      </w:pPr>
      <w:r w:rsidRPr="00B739C8">
        <w:rPr>
          <w:rFonts w:ascii="Verdana" w:hAnsi="Verdana"/>
          <w:color w:val="000000" w:themeColor="text1"/>
          <w:sz w:val="24"/>
          <w:szCs w:val="24"/>
        </w:rPr>
        <w:t>Os dados publicados pela Secretaria de Saúde da Paraíba e Ministério da Saúde indicam que o processo de vacinação no estado da Paraíba atingiu neste dia 30 de setembro de 2021, um volume de 4.639.900 doses de vacina</w:t>
      </w:r>
      <w:r w:rsidRPr="00553673">
        <w:rPr>
          <w:rFonts w:ascii="Verdana" w:hAnsi="Verdana"/>
          <w:sz w:val="24"/>
          <w:szCs w:val="24"/>
        </w:rPr>
        <w:t xml:space="preserve">.  </w:t>
      </w:r>
    </w:p>
    <w:p w14:paraId="1B2A6D3E" w14:textId="549F9427" w:rsidR="004C6D4E" w:rsidRDefault="004C6D4E" w:rsidP="004C6D4E">
      <w:pPr>
        <w:spacing w:after="0" w:line="276" w:lineRule="auto"/>
        <w:ind w:left="-284"/>
        <w:jc w:val="both"/>
        <w:rPr>
          <w:rFonts w:ascii="Arial" w:hAnsi="Arial" w:cs="Arial"/>
          <w:color w:val="4D4D4D"/>
          <w:sz w:val="27"/>
          <w:szCs w:val="27"/>
        </w:rPr>
      </w:pPr>
    </w:p>
    <w:p w14:paraId="090389CB" w14:textId="3E512BFF" w:rsidR="004C6D4E" w:rsidRDefault="002831E6" w:rsidP="004C6D4E">
      <w:pPr>
        <w:spacing w:after="0" w:line="276" w:lineRule="auto"/>
        <w:ind w:left="-284"/>
        <w:jc w:val="both"/>
        <w:rPr>
          <w:rFonts w:ascii="Verdana" w:hAnsi="Verdana" w:cs="Arial"/>
          <w:b/>
          <w:bCs/>
          <w:color w:val="4D4D4D"/>
          <w:sz w:val="28"/>
          <w:szCs w:val="28"/>
        </w:rPr>
      </w:pPr>
      <w:r>
        <w:rPr>
          <w:rFonts w:ascii="Verdana" w:hAnsi="Verdana" w:cs="Arial"/>
          <w:b/>
          <w:bCs/>
          <w:color w:val="4D4D4D"/>
          <w:sz w:val="28"/>
          <w:szCs w:val="28"/>
        </w:rPr>
        <w:lastRenderedPageBreak/>
        <w:t xml:space="preserve">3.10. </w:t>
      </w:r>
      <w:r w:rsidR="002D651A">
        <w:rPr>
          <w:rFonts w:ascii="Verdana" w:hAnsi="Verdana" w:cs="Arial"/>
          <w:b/>
          <w:bCs/>
          <w:color w:val="4D4D4D"/>
          <w:sz w:val="28"/>
          <w:szCs w:val="28"/>
        </w:rPr>
        <w:t xml:space="preserve">O desenho da distribuição da </w:t>
      </w:r>
      <w:r w:rsidR="004C6D4E" w:rsidRPr="00CF6C26">
        <w:rPr>
          <w:rFonts w:ascii="Verdana" w:hAnsi="Verdana" w:cs="Arial"/>
          <w:b/>
          <w:bCs/>
          <w:color w:val="4D4D4D"/>
          <w:sz w:val="28"/>
          <w:szCs w:val="28"/>
        </w:rPr>
        <w:t>Vacinação na Paraíba</w:t>
      </w:r>
      <w:r w:rsidR="002D651A">
        <w:rPr>
          <w:rFonts w:ascii="Verdana" w:hAnsi="Verdana" w:cs="Arial"/>
          <w:b/>
          <w:bCs/>
          <w:color w:val="4D4D4D"/>
          <w:sz w:val="28"/>
          <w:szCs w:val="28"/>
        </w:rPr>
        <w:t>:</w:t>
      </w:r>
    </w:p>
    <w:p w14:paraId="2A995C44" w14:textId="77777777" w:rsidR="00263275" w:rsidRPr="00B739C8" w:rsidRDefault="00263275" w:rsidP="00263275">
      <w:pPr>
        <w:ind w:left="-426" w:right="-568"/>
        <w:jc w:val="both"/>
        <w:rPr>
          <w:rFonts w:ascii="Verdana" w:hAnsi="Verdana"/>
          <w:color w:val="000000" w:themeColor="text1"/>
          <w:sz w:val="24"/>
          <w:szCs w:val="24"/>
        </w:rPr>
      </w:pPr>
    </w:p>
    <w:p w14:paraId="5875683B"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w:t>
      </w:r>
      <w:r w:rsidRPr="00B739C8">
        <w:rPr>
          <w:rFonts w:ascii="Verdana" w:hAnsi="Verdana"/>
          <w:color w:val="000000" w:themeColor="text1"/>
          <w:sz w:val="24"/>
          <w:szCs w:val="24"/>
        </w:rPr>
        <w:tab/>
        <w:t xml:space="preserve">PB – foi aplicada a 1ª dose (D1) em um total de 2.739.655 habitantes, perfazendo um percentual de 67,48% com vacina no braço, que passam a gerar seus anticorpos rumo ao processo de imunização; </w:t>
      </w:r>
    </w:p>
    <w:p w14:paraId="2B2C7CDF"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w:t>
      </w:r>
      <w:r w:rsidRPr="00B739C8">
        <w:rPr>
          <w:rFonts w:ascii="Verdana" w:hAnsi="Verdana"/>
          <w:color w:val="000000" w:themeColor="text1"/>
          <w:sz w:val="24"/>
          <w:szCs w:val="24"/>
        </w:rPr>
        <w:tab/>
        <w:t>PB – foi aplicada a 2ª dose e mais a dose única (D2+DU) em um total de 1.426.199 habitantes, perfazendo um percentual de 35,13% com a vacina no braço, que passam a gerar seus anticorpos rumo ao processo de imunização;</w:t>
      </w:r>
    </w:p>
    <w:p w14:paraId="64BF3DE4"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w:t>
      </w:r>
      <w:r w:rsidRPr="00B739C8">
        <w:rPr>
          <w:rFonts w:ascii="Verdana" w:hAnsi="Verdana"/>
          <w:color w:val="000000" w:themeColor="text1"/>
          <w:sz w:val="24"/>
          <w:szCs w:val="24"/>
        </w:rPr>
        <w:tab/>
        <w:t>PB – foi aplicado um volume de dose de reforço (DR): 13.784.</w:t>
      </w:r>
    </w:p>
    <w:p w14:paraId="17B64D97" w14:textId="77777777" w:rsidR="00263275" w:rsidRPr="00B739C8"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 xml:space="preserve">Esses dados acima foram inicialmente publicados pelo Portal G1 e conferidos posteriormente no </w:t>
      </w:r>
      <w:r w:rsidRPr="00B739C8">
        <w:rPr>
          <w:rFonts w:ascii="Verdana" w:hAnsi="Verdana"/>
          <w:i/>
          <w:color w:val="000000" w:themeColor="text1"/>
          <w:sz w:val="24"/>
          <w:szCs w:val="24"/>
        </w:rPr>
        <w:t>site</w:t>
      </w:r>
      <w:r w:rsidRPr="00B739C8">
        <w:rPr>
          <w:rFonts w:ascii="Verdana" w:hAnsi="Verdana"/>
          <w:color w:val="000000" w:themeColor="text1"/>
          <w:sz w:val="24"/>
          <w:szCs w:val="24"/>
        </w:rPr>
        <w:t xml:space="preserve"> do Ministério da Saúde. </w:t>
      </w:r>
    </w:p>
    <w:p w14:paraId="47CB53B3" w14:textId="77777777" w:rsidR="00263275" w:rsidRPr="00553673" w:rsidRDefault="00263275" w:rsidP="00263275">
      <w:pPr>
        <w:ind w:left="-426" w:right="-568"/>
        <w:jc w:val="both"/>
        <w:rPr>
          <w:rFonts w:ascii="Verdana" w:hAnsi="Verdana"/>
          <w:sz w:val="24"/>
          <w:szCs w:val="24"/>
        </w:rPr>
      </w:pPr>
    </w:p>
    <w:p w14:paraId="5544532E" w14:textId="27E3E1D5" w:rsidR="00931E74" w:rsidRDefault="00931E74" w:rsidP="00931E74">
      <w:pPr>
        <w:spacing w:after="0" w:line="276" w:lineRule="auto"/>
        <w:ind w:left="-284"/>
        <w:jc w:val="both"/>
        <w:rPr>
          <w:rFonts w:ascii="Arial" w:hAnsi="Arial" w:cs="Arial"/>
          <w:color w:val="4D4D4D"/>
          <w:sz w:val="27"/>
          <w:szCs w:val="27"/>
        </w:rPr>
      </w:pPr>
    </w:p>
    <w:p w14:paraId="313D4FF2" w14:textId="248F72AD" w:rsidR="006B3773" w:rsidRDefault="002831E6" w:rsidP="00931E74">
      <w:pPr>
        <w:spacing w:after="0" w:line="276" w:lineRule="auto"/>
        <w:ind w:left="-284"/>
        <w:jc w:val="both"/>
        <w:rPr>
          <w:rFonts w:ascii="Arial" w:hAnsi="Arial" w:cs="Arial"/>
          <w:b/>
          <w:bCs/>
          <w:color w:val="4D4D4D"/>
          <w:sz w:val="27"/>
          <w:szCs w:val="27"/>
        </w:rPr>
      </w:pPr>
      <w:r>
        <w:rPr>
          <w:rFonts w:ascii="Arial" w:hAnsi="Arial" w:cs="Arial"/>
          <w:b/>
          <w:bCs/>
          <w:color w:val="4D4D4D"/>
          <w:sz w:val="27"/>
          <w:szCs w:val="27"/>
        </w:rPr>
        <w:t xml:space="preserve">3.10. </w:t>
      </w:r>
      <w:r w:rsidR="006B3773">
        <w:rPr>
          <w:rFonts w:ascii="Arial" w:hAnsi="Arial" w:cs="Arial"/>
          <w:b/>
          <w:bCs/>
          <w:color w:val="4D4D4D"/>
          <w:sz w:val="27"/>
          <w:szCs w:val="27"/>
        </w:rPr>
        <w:t>AS VACINAS NÃO CRIARAM ZOOL</w:t>
      </w:r>
      <w:r w:rsidR="00263275">
        <w:rPr>
          <w:rFonts w:ascii="Arial" w:hAnsi="Arial" w:cs="Arial"/>
          <w:b/>
          <w:bCs/>
          <w:color w:val="4D4D4D"/>
          <w:sz w:val="27"/>
          <w:szCs w:val="27"/>
        </w:rPr>
        <w:t>Ó</w:t>
      </w:r>
      <w:r w:rsidR="006B3773">
        <w:rPr>
          <w:rFonts w:ascii="Arial" w:hAnsi="Arial" w:cs="Arial"/>
          <w:b/>
          <w:bCs/>
          <w:color w:val="4D4D4D"/>
          <w:sz w:val="27"/>
          <w:szCs w:val="27"/>
        </w:rPr>
        <w:t xml:space="preserve">GICOS, MUITO PELO CONTRÁRIO: PROTEGERAM A VIDA HUMANA SEM HAVER A GERAÇÃO DE ABERRAÇÕES COMO PRONUNCIAM OS NEGACIONISTAS. </w:t>
      </w:r>
    </w:p>
    <w:p w14:paraId="1F80FEEE" w14:textId="77777777" w:rsidR="006B3773" w:rsidRDefault="006B3773" w:rsidP="00931E74">
      <w:pPr>
        <w:spacing w:after="0" w:line="276" w:lineRule="auto"/>
        <w:ind w:left="-284"/>
        <w:jc w:val="both"/>
        <w:rPr>
          <w:rFonts w:ascii="Arial" w:hAnsi="Arial" w:cs="Arial"/>
          <w:b/>
          <w:bCs/>
          <w:color w:val="4D4D4D"/>
          <w:sz w:val="27"/>
          <w:szCs w:val="27"/>
        </w:rPr>
      </w:pPr>
    </w:p>
    <w:p w14:paraId="4EDF30CD" w14:textId="77777777" w:rsidR="00D261EB" w:rsidRDefault="00D261EB" w:rsidP="00931E74">
      <w:pPr>
        <w:spacing w:after="0" w:line="276" w:lineRule="auto"/>
        <w:ind w:left="-284"/>
        <w:jc w:val="both"/>
        <w:rPr>
          <w:rFonts w:ascii="Arial" w:hAnsi="Arial" w:cs="Arial"/>
          <w:b/>
          <w:bCs/>
          <w:color w:val="4D4D4D"/>
          <w:sz w:val="27"/>
          <w:szCs w:val="27"/>
        </w:rPr>
      </w:pPr>
    </w:p>
    <w:p w14:paraId="6C5B5DA7" w14:textId="42EB105A" w:rsidR="00931E74" w:rsidRPr="006B3773" w:rsidRDefault="006B3773" w:rsidP="00931E74">
      <w:pPr>
        <w:spacing w:after="0" w:line="276" w:lineRule="auto"/>
        <w:ind w:left="-284"/>
        <w:jc w:val="both"/>
        <w:rPr>
          <w:rFonts w:ascii="Arial" w:hAnsi="Arial" w:cs="Arial"/>
          <w:b/>
          <w:bCs/>
          <w:color w:val="4D4D4D"/>
          <w:sz w:val="27"/>
          <w:szCs w:val="27"/>
        </w:rPr>
      </w:pPr>
      <w:r>
        <w:rPr>
          <w:rFonts w:ascii="Arial" w:hAnsi="Arial" w:cs="Arial"/>
          <w:b/>
          <w:bCs/>
          <w:color w:val="4D4D4D"/>
          <w:sz w:val="27"/>
          <w:szCs w:val="27"/>
        </w:rPr>
        <w:t xml:space="preserve"> </w:t>
      </w:r>
      <w:r w:rsidR="00931E74" w:rsidRPr="006B3773">
        <w:rPr>
          <w:rFonts w:ascii="Arial" w:hAnsi="Arial" w:cs="Arial"/>
          <w:b/>
          <w:bCs/>
          <w:color w:val="4D4D4D"/>
          <w:sz w:val="27"/>
          <w:szCs w:val="27"/>
        </w:rPr>
        <w:t>Com o volume de vacinas aplicadas pode-se dizer:</w:t>
      </w:r>
    </w:p>
    <w:p w14:paraId="63D16632" w14:textId="77777777" w:rsidR="00263275" w:rsidRPr="00B739C8" w:rsidRDefault="00263275" w:rsidP="00263275">
      <w:pPr>
        <w:ind w:left="-426" w:firstLine="1134"/>
        <w:jc w:val="both"/>
        <w:rPr>
          <w:rFonts w:ascii="Verdana" w:hAnsi="Verdana"/>
          <w:color w:val="000000" w:themeColor="text1"/>
          <w:sz w:val="24"/>
          <w:szCs w:val="24"/>
        </w:rPr>
      </w:pPr>
    </w:p>
    <w:p w14:paraId="734A69D2" w14:textId="2965F00E" w:rsidR="00263275" w:rsidRDefault="00263275" w:rsidP="00B739C8">
      <w:pPr>
        <w:pStyle w:val="PargrafodaLista"/>
        <w:numPr>
          <w:ilvl w:val="0"/>
          <w:numId w:val="20"/>
        </w:numPr>
        <w:ind w:left="-426" w:firstLine="0"/>
        <w:jc w:val="both"/>
        <w:rPr>
          <w:rFonts w:ascii="Verdana" w:hAnsi="Verdana"/>
          <w:color w:val="000000" w:themeColor="text1"/>
          <w:sz w:val="24"/>
          <w:szCs w:val="24"/>
        </w:rPr>
      </w:pPr>
      <w:r w:rsidRPr="00B739C8">
        <w:rPr>
          <w:rFonts w:ascii="Verdana" w:hAnsi="Verdana"/>
          <w:color w:val="000000" w:themeColor="text1"/>
          <w:sz w:val="24"/>
          <w:szCs w:val="24"/>
        </w:rPr>
        <w:t>Que as vacinas para o combate às variantes da Covid-19, produzidas no mundo, têm se mostrado supereficazes, muito embora tenha emergido um grande coletivo de variantes</w:t>
      </w:r>
      <w:r w:rsidR="00D261EB">
        <w:rPr>
          <w:rFonts w:ascii="Verdana" w:hAnsi="Verdana"/>
          <w:color w:val="000000" w:themeColor="text1"/>
          <w:sz w:val="24"/>
          <w:szCs w:val="24"/>
        </w:rPr>
        <w:t>;</w:t>
      </w:r>
    </w:p>
    <w:p w14:paraId="46B7252C" w14:textId="2C7B5AAD" w:rsidR="00D261EB" w:rsidRPr="00D261EB" w:rsidRDefault="00D261EB" w:rsidP="00D261EB">
      <w:pPr>
        <w:ind w:left="-426"/>
        <w:jc w:val="both"/>
        <w:rPr>
          <w:rFonts w:ascii="Verdana" w:hAnsi="Verdana"/>
          <w:color w:val="000000" w:themeColor="text1"/>
          <w:sz w:val="24"/>
          <w:szCs w:val="24"/>
        </w:rPr>
      </w:pPr>
    </w:p>
    <w:p w14:paraId="18967194" w14:textId="77777777" w:rsidR="00B739C8" w:rsidRPr="00B739C8" w:rsidRDefault="00B739C8" w:rsidP="00B739C8">
      <w:pPr>
        <w:pStyle w:val="PargrafodaLista"/>
        <w:ind w:left="-426"/>
        <w:jc w:val="both"/>
        <w:rPr>
          <w:rFonts w:ascii="Verdana" w:hAnsi="Verdana"/>
          <w:color w:val="000000" w:themeColor="text1"/>
          <w:sz w:val="24"/>
          <w:szCs w:val="24"/>
        </w:rPr>
      </w:pPr>
    </w:p>
    <w:p w14:paraId="5537753A" w14:textId="692C90B6" w:rsidR="00B739C8" w:rsidRDefault="00263275" w:rsidP="00B739C8">
      <w:pPr>
        <w:pStyle w:val="PargrafodaLista"/>
        <w:numPr>
          <w:ilvl w:val="0"/>
          <w:numId w:val="20"/>
        </w:numPr>
        <w:ind w:left="-426" w:firstLine="0"/>
        <w:jc w:val="both"/>
        <w:rPr>
          <w:rFonts w:ascii="Verdana" w:hAnsi="Verdana"/>
          <w:color w:val="000000" w:themeColor="text1"/>
          <w:sz w:val="24"/>
          <w:szCs w:val="24"/>
        </w:rPr>
      </w:pPr>
      <w:r w:rsidRPr="00B739C8">
        <w:rPr>
          <w:rFonts w:ascii="Verdana" w:hAnsi="Verdana"/>
          <w:color w:val="000000" w:themeColor="text1"/>
          <w:sz w:val="24"/>
          <w:szCs w:val="24"/>
        </w:rPr>
        <w:t xml:space="preserve">A OMS mostrou sua competência em ser a coordenadora desse processo mundial de combate à pandemia Covid-19, que assolou o mundo, gerando vítimas adoecidas, internadas, entubadas e tendo muitas vidas perdidas; portanto, sem vencer a força e </w:t>
      </w:r>
      <w:r w:rsidRPr="00B739C8">
        <w:rPr>
          <w:rFonts w:ascii="Verdana" w:hAnsi="Verdana"/>
          <w:i/>
          <w:color w:val="000000" w:themeColor="text1"/>
          <w:sz w:val="24"/>
          <w:szCs w:val="24"/>
        </w:rPr>
        <w:t>expertises</w:t>
      </w:r>
      <w:r w:rsidRPr="00B739C8">
        <w:rPr>
          <w:rFonts w:ascii="Verdana" w:hAnsi="Verdana"/>
          <w:color w:val="000000" w:themeColor="text1"/>
          <w:sz w:val="24"/>
          <w:szCs w:val="24"/>
        </w:rPr>
        <w:t xml:space="preserve"> do vírus. Mas, a OMS desenvolveu esforços vitoriosos, mobilizando nações para que seus governos se engajassem no processo efetivo de combater com a mobilização popular, com os recursos financeiros disponíveis</w:t>
      </w:r>
      <w:r w:rsidR="00D261EB">
        <w:rPr>
          <w:rFonts w:ascii="Verdana" w:hAnsi="Verdana"/>
          <w:color w:val="000000" w:themeColor="text1"/>
          <w:sz w:val="24"/>
          <w:szCs w:val="24"/>
        </w:rPr>
        <w:t>;</w:t>
      </w:r>
    </w:p>
    <w:p w14:paraId="6DB876FF" w14:textId="77777777" w:rsidR="00D261EB" w:rsidRPr="00B739C8" w:rsidRDefault="00D261EB" w:rsidP="00D261EB">
      <w:pPr>
        <w:pStyle w:val="PargrafodaLista"/>
        <w:ind w:left="-426"/>
        <w:jc w:val="both"/>
        <w:rPr>
          <w:rFonts w:ascii="Verdana" w:hAnsi="Verdana"/>
          <w:color w:val="000000" w:themeColor="text1"/>
          <w:sz w:val="24"/>
          <w:szCs w:val="24"/>
        </w:rPr>
      </w:pPr>
    </w:p>
    <w:p w14:paraId="69F28D3E" w14:textId="77777777" w:rsidR="00B739C8" w:rsidRPr="00B739C8" w:rsidRDefault="00B739C8" w:rsidP="00B739C8">
      <w:pPr>
        <w:pStyle w:val="PargrafodaLista"/>
        <w:rPr>
          <w:rFonts w:ascii="Verdana" w:hAnsi="Verdana"/>
          <w:color w:val="000000" w:themeColor="text1"/>
          <w:sz w:val="24"/>
          <w:szCs w:val="24"/>
        </w:rPr>
      </w:pPr>
    </w:p>
    <w:p w14:paraId="542CD0DD" w14:textId="0B334673" w:rsidR="00B739C8" w:rsidRDefault="00263275" w:rsidP="00B739C8">
      <w:pPr>
        <w:pStyle w:val="PargrafodaLista"/>
        <w:numPr>
          <w:ilvl w:val="0"/>
          <w:numId w:val="20"/>
        </w:numPr>
        <w:ind w:left="-426" w:firstLine="0"/>
        <w:jc w:val="both"/>
        <w:rPr>
          <w:rFonts w:ascii="Verdana" w:hAnsi="Verdana"/>
          <w:color w:val="000000" w:themeColor="text1"/>
          <w:sz w:val="24"/>
          <w:szCs w:val="24"/>
        </w:rPr>
      </w:pPr>
      <w:r w:rsidRPr="00B739C8">
        <w:rPr>
          <w:rFonts w:ascii="Verdana" w:hAnsi="Verdana"/>
          <w:color w:val="000000" w:themeColor="text1"/>
          <w:sz w:val="24"/>
          <w:szCs w:val="24"/>
        </w:rPr>
        <w:t xml:space="preserve">No Vale do Mamanguape se percebeu nitidamente um virtuoso processo de mobilização social, seja estimulado pelas Secretarias de </w:t>
      </w:r>
      <w:r w:rsidRPr="00B739C8">
        <w:rPr>
          <w:rFonts w:ascii="Verdana" w:hAnsi="Verdana"/>
          <w:color w:val="000000" w:themeColor="text1"/>
          <w:sz w:val="24"/>
          <w:szCs w:val="24"/>
        </w:rPr>
        <w:lastRenderedPageBreak/>
        <w:t>Saúde e da Educação, seja pelos Movimentos Populares, seja pela Universidade Federal da Paraíba, seja pelos meios de comunicação. De forma geral, a grande maioria da população atendeu aos apelos da OMS: tanto para o distanciamento e isolamento social, quanto para o processo de higienização, bem como para o processo de vacinação. Assim, pode-se dizer que embora grupos negacionistas tenham sido notados nesse território, a maioria da população disse não aos apelos dos negacionistas, pois adotou um comportamento social de proteção à vida humana</w:t>
      </w:r>
      <w:r w:rsidR="00D261EB">
        <w:rPr>
          <w:rFonts w:ascii="Verdana" w:hAnsi="Verdana"/>
          <w:color w:val="000000" w:themeColor="text1"/>
          <w:sz w:val="24"/>
          <w:szCs w:val="24"/>
        </w:rPr>
        <w:t>;</w:t>
      </w:r>
    </w:p>
    <w:p w14:paraId="49225D8D" w14:textId="77777777" w:rsidR="00D261EB" w:rsidRPr="00B739C8" w:rsidRDefault="00D261EB" w:rsidP="00D261EB">
      <w:pPr>
        <w:pStyle w:val="PargrafodaLista"/>
        <w:ind w:left="-426"/>
        <w:jc w:val="both"/>
        <w:rPr>
          <w:rFonts w:ascii="Verdana" w:hAnsi="Verdana"/>
          <w:color w:val="000000" w:themeColor="text1"/>
          <w:sz w:val="24"/>
          <w:szCs w:val="24"/>
        </w:rPr>
      </w:pPr>
    </w:p>
    <w:p w14:paraId="0C2B4AAF" w14:textId="77777777" w:rsidR="00B739C8" w:rsidRPr="00B739C8" w:rsidRDefault="00B739C8" w:rsidP="00B739C8">
      <w:pPr>
        <w:pStyle w:val="PargrafodaLista"/>
        <w:rPr>
          <w:rFonts w:ascii="Verdana" w:hAnsi="Verdana"/>
          <w:color w:val="000000" w:themeColor="text1"/>
          <w:sz w:val="24"/>
          <w:szCs w:val="24"/>
        </w:rPr>
      </w:pPr>
    </w:p>
    <w:p w14:paraId="7D5BDBD4" w14:textId="670AF436" w:rsidR="00263275" w:rsidRDefault="00263275" w:rsidP="00263275">
      <w:pPr>
        <w:pStyle w:val="PargrafodaLista"/>
        <w:numPr>
          <w:ilvl w:val="0"/>
          <w:numId w:val="20"/>
        </w:numPr>
        <w:ind w:left="-426" w:firstLine="0"/>
        <w:jc w:val="both"/>
        <w:rPr>
          <w:rFonts w:ascii="Verdana" w:hAnsi="Verdana"/>
          <w:color w:val="000000" w:themeColor="text1"/>
          <w:sz w:val="24"/>
          <w:szCs w:val="24"/>
        </w:rPr>
      </w:pPr>
      <w:r w:rsidRPr="00B739C8">
        <w:rPr>
          <w:rFonts w:ascii="Verdana" w:hAnsi="Verdana"/>
          <w:color w:val="000000" w:themeColor="text1"/>
          <w:sz w:val="24"/>
          <w:szCs w:val="24"/>
        </w:rPr>
        <w:t>A OMS foi capaz de mobilizar um corpo gigante de profissionais, desde aqueles que atuam em suas instituições gerando vacinas, protocolos, analisando os dados epidemiológicos, até aqueles que chegam à casa dos populares para levar uma palavra com informações precisas que salvaram milhares de vidas</w:t>
      </w:r>
      <w:r w:rsidR="00D261EB">
        <w:rPr>
          <w:rFonts w:ascii="Verdana" w:hAnsi="Verdana"/>
          <w:color w:val="000000" w:themeColor="text1"/>
          <w:sz w:val="24"/>
          <w:szCs w:val="24"/>
        </w:rPr>
        <w:t>; e</w:t>
      </w:r>
    </w:p>
    <w:p w14:paraId="240AF53E" w14:textId="77777777" w:rsidR="00D261EB" w:rsidRPr="00B739C8" w:rsidRDefault="00D261EB" w:rsidP="00D261EB">
      <w:pPr>
        <w:pStyle w:val="PargrafodaLista"/>
        <w:ind w:left="-426"/>
        <w:jc w:val="both"/>
        <w:rPr>
          <w:rFonts w:ascii="Verdana" w:hAnsi="Verdana"/>
          <w:color w:val="000000" w:themeColor="text1"/>
          <w:sz w:val="24"/>
          <w:szCs w:val="24"/>
        </w:rPr>
      </w:pPr>
    </w:p>
    <w:p w14:paraId="57181B1F" w14:textId="77777777" w:rsidR="00B739C8" w:rsidRPr="00B739C8" w:rsidRDefault="00B739C8" w:rsidP="00B739C8">
      <w:pPr>
        <w:pStyle w:val="PargrafodaLista"/>
        <w:rPr>
          <w:rFonts w:ascii="Verdana" w:hAnsi="Verdana"/>
          <w:color w:val="000000" w:themeColor="text1"/>
          <w:sz w:val="24"/>
          <w:szCs w:val="24"/>
        </w:rPr>
      </w:pPr>
    </w:p>
    <w:p w14:paraId="480D4E39" w14:textId="5C28A6E5" w:rsidR="00263275" w:rsidRDefault="004A5F26" w:rsidP="00263275">
      <w:pPr>
        <w:pStyle w:val="PargrafodaLista"/>
        <w:numPr>
          <w:ilvl w:val="0"/>
          <w:numId w:val="20"/>
        </w:numPr>
        <w:ind w:left="-426" w:firstLine="0"/>
        <w:jc w:val="both"/>
        <w:rPr>
          <w:rFonts w:ascii="Verdana" w:hAnsi="Verdana"/>
          <w:color w:val="000000" w:themeColor="text1"/>
          <w:sz w:val="24"/>
          <w:szCs w:val="24"/>
        </w:rPr>
      </w:pPr>
      <w:r>
        <w:rPr>
          <w:rFonts w:ascii="Verdana" w:hAnsi="Verdana"/>
          <w:color w:val="000000" w:themeColor="text1"/>
          <w:sz w:val="24"/>
          <w:szCs w:val="24"/>
        </w:rPr>
        <w:t>A CPI Covid-19 no Senador Federal faz c</w:t>
      </w:r>
      <w:r w:rsidR="00263275" w:rsidRPr="00B739C8">
        <w:rPr>
          <w:rFonts w:ascii="Verdana" w:hAnsi="Verdana"/>
          <w:color w:val="000000" w:themeColor="text1"/>
          <w:sz w:val="24"/>
          <w:szCs w:val="24"/>
        </w:rPr>
        <w:t>aíram por terra</w:t>
      </w:r>
      <w:r>
        <w:rPr>
          <w:rFonts w:ascii="Verdana" w:hAnsi="Verdana"/>
          <w:color w:val="000000" w:themeColor="text1"/>
          <w:sz w:val="24"/>
          <w:szCs w:val="24"/>
        </w:rPr>
        <w:t xml:space="preserve">, a partir das duas investigações um conjunto de ações e desvendar as práticas da Prevent Senior e as orientações </w:t>
      </w:r>
      <w:r w:rsidR="00D261EB">
        <w:rPr>
          <w:rFonts w:ascii="Verdana" w:hAnsi="Verdana"/>
          <w:color w:val="000000" w:themeColor="text1"/>
          <w:sz w:val="24"/>
          <w:szCs w:val="24"/>
        </w:rPr>
        <w:t>do Ministério da Saúde e do GDO – Gabinete do Ódio</w:t>
      </w:r>
      <w:r>
        <w:rPr>
          <w:rFonts w:ascii="Verdana" w:hAnsi="Verdana"/>
          <w:color w:val="000000" w:themeColor="text1"/>
          <w:sz w:val="24"/>
          <w:szCs w:val="24"/>
        </w:rPr>
        <w:t xml:space="preserve">. </w:t>
      </w:r>
    </w:p>
    <w:p w14:paraId="005BBD57" w14:textId="77777777" w:rsidR="004A5F26" w:rsidRDefault="004A5F26" w:rsidP="004A5F26">
      <w:pPr>
        <w:pStyle w:val="PargrafodaLista"/>
        <w:ind w:left="-426"/>
        <w:jc w:val="both"/>
        <w:rPr>
          <w:rFonts w:ascii="Verdana" w:hAnsi="Verdana"/>
          <w:color w:val="000000" w:themeColor="text1"/>
          <w:sz w:val="24"/>
          <w:szCs w:val="24"/>
        </w:rPr>
      </w:pPr>
      <w:r>
        <w:rPr>
          <w:noProof/>
        </w:rPr>
        <w:drawing>
          <wp:inline distT="0" distB="0" distL="0" distR="0" wp14:anchorId="6E6F7803" wp14:editId="3C98D718">
            <wp:extent cx="5400040" cy="3037840"/>
            <wp:effectExtent l="0" t="0" r="0" b="0"/>
            <wp:docPr id="6" name="Imagem 6" descr="CPI da Covid entra na reta final de depoimentos, pois Renan Calheiros (MDB-AL) pretende entregar relatório até o fim do mês - Pedro França/Agência Se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I da Covid entra na reta final de depoimentos, pois Renan Calheiros (MDB-AL) pretende entregar relatório até o fim do mês - Pedro França/Agência Senad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inline>
        </w:drawing>
      </w:r>
    </w:p>
    <w:p w14:paraId="4BB19DAC" w14:textId="77777777" w:rsidR="004A5F26" w:rsidRDefault="004A5F26" w:rsidP="004A5F26">
      <w:pPr>
        <w:pStyle w:val="PargrafodaLista"/>
        <w:ind w:left="-426"/>
        <w:jc w:val="both"/>
        <w:rPr>
          <w:rFonts w:ascii="Verdana" w:hAnsi="Verdana"/>
          <w:color w:val="000000" w:themeColor="text1"/>
          <w:sz w:val="24"/>
          <w:szCs w:val="24"/>
        </w:rPr>
      </w:pPr>
    </w:p>
    <w:p w14:paraId="66640524" w14:textId="77777777" w:rsidR="004A5F26" w:rsidRDefault="004A5F26" w:rsidP="004A5F26">
      <w:pPr>
        <w:pStyle w:val="PargrafodaLista"/>
        <w:ind w:left="-426"/>
        <w:jc w:val="both"/>
        <w:rPr>
          <w:rFonts w:ascii="Verdana" w:hAnsi="Verdana"/>
          <w:color w:val="000000" w:themeColor="text1"/>
          <w:sz w:val="24"/>
          <w:szCs w:val="24"/>
        </w:rPr>
      </w:pPr>
    </w:p>
    <w:p w14:paraId="55D49E82" w14:textId="51F9C58A" w:rsidR="004A5F26" w:rsidRDefault="004A5F26" w:rsidP="004A5F26">
      <w:pPr>
        <w:pStyle w:val="PargrafodaLista"/>
        <w:ind w:left="-426"/>
        <w:jc w:val="both"/>
        <w:rPr>
          <w:rFonts w:ascii="Verdana" w:hAnsi="Verdana"/>
          <w:color w:val="000000" w:themeColor="text1"/>
          <w:sz w:val="24"/>
          <w:szCs w:val="24"/>
        </w:rPr>
      </w:pPr>
      <w:r>
        <w:rPr>
          <w:rFonts w:ascii="Verdana" w:hAnsi="Verdana"/>
          <w:color w:val="000000" w:themeColor="text1"/>
          <w:sz w:val="24"/>
          <w:szCs w:val="24"/>
        </w:rPr>
        <w:t xml:space="preserve">Segundo </w:t>
      </w:r>
      <w:r>
        <w:rPr>
          <w:rFonts w:ascii="Verdana" w:hAnsi="Verdana"/>
          <w:color w:val="000000" w:themeColor="text1"/>
          <w:sz w:val="24"/>
          <w:szCs w:val="24"/>
        </w:rPr>
        <w:t>a CPI da Covid-</w:t>
      </w:r>
      <w:proofErr w:type="gramStart"/>
      <w:r>
        <w:rPr>
          <w:rFonts w:ascii="Verdana" w:hAnsi="Verdana"/>
          <w:color w:val="000000" w:themeColor="text1"/>
          <w:sz w:val="24"/>
          <w:szCs w:val="24"/>
        </w:rPr>
        <w:t xml:space="preserve">19, </w:t>
      </w:r>
      <w:r w:rsidRPr="00B739C8">
        <w:rPr>
          <w:rFonts w:ascii="Verdana" w:hAnsi="Verdana"/>
          <w:color w:val="000000" w:themeColor="text1"/>
          <w:sz w:val="24"/>
          <w:szCs w:val="24"/>
        </w:rPr>
        <w:t xml:space="preserve"> que</w:t>
      </w:r>
      <w:proofErr w:type="gramEnd"/>
      <w:r w:rsidRPr="00B739C8">
        <w:rPr>
          <w:rFonts w:ascii="Verdana" w:hAnsi="Verdana"/>
          <w:color w:val="000000" w:themeColor="text1"/>
          <w:sz w:val="24"/>
          <w:szCs w:val="24"/>
        </w:rPr>
        <w:t xml:space="preserve"> publicizaram que:</w:t>
      </w:r>
    </w:p>
    <w:p w14:paraId="417EC470" w14:textId="52B3C68B" w:rsidR="00263275" w:rsidRPr="00B739C8" w:rsidRDefault="00263275" w:rsidP="00263275">
      <w:pPr>
        <w:jc w:val="both"/>
        <w:rPr>
          <w:rFonts w:ascii="Verdana" w:hAnsi="Verdana"/>
          <w:color w:val="000000" w:themeColor="text1"/>
          <w:sz w:val="24"/>
          <w:szCs w:val="24"/>
        </w:rPr>
      </w:pPr>
      <w:r w:rsidRPr="00B739C8">
        <w:rPr>
          <w:rFonts w:ascii="Verdana" w:hAnsi="Verdana"/>
          <w:color w:val="000000" w:themeColor="text1"/>
          <w:sz w:val="24"/>
          <w:szCs w:val="24"/>
        </w:rPr>
        <w:t xml:space="preserve">- </w:t>
      </w:r>
      <w:r w:rsidR="00D261EB" w:rsidRPr="00B739C8">
        <w:rPr>
          <w:rFonts w:ascii="Verdana" w:hAnsi="Verdana"/>
          <w:color w:val="000000" w:themeColor="text1"/>
          <w:sz w:val="24"/>
          <w:szCs w:val="24"/>
        </w:rPr>
        <w:t>A</w:t>
      </w:r>
      <w:r w:rsidRPr="00B739C8">
        <w:rPr>
          <w:rFonts w:ascii="Verdana" w:hAnsi="Verdana"/>
          <w:color w:val="000000" w:themeColor="text1"/>
          <w:sz w:val="24"/>
          <w:szCs w:val="24"/>
        </w:rPr>
        <w:t xml:space="preserve"> população deveria fazer uso do Kit Covid-19, composto dentre outros pelos medicamentos: Hidroxicloroquina, Azitromicina, </w:t>
      </w:r>
      <w:r w:rsidRPr="00B739C8">
        <w:rPr>
          <w:rFonts w:ascii="Verdana" w:hAnsi="Verdana"/>
          <w:color w:val="000000" w:themeColor="text1"/>
          <w:sz w:val="24"/>
          <w:szCs w:val="24"/>
        </w:rPr>
        <w:lastRenderedPageBreak/>
        <w:t>Ivermectina e Vitamina D, dentre outros medicamentos e manejo</w:t>
      </w:r>
      <w:r w:rsidR="005A6B2A">
        <w:rPr>
          <w:rFonts w:ascii="Verdana" w:hAnsi="Verdana"/>
          <w:color w:val="000000" w:themeColor="text1"/>
          <w:sz w:val="24"/>
          <w:szCs w:val="24"/>
        </w:rPr>
        <w:t xml:space="preserve"> (</w:t>
      </w:r>
      <w:r w:rsidR="005A6B2A" w:rsidRPr="005A6B2A">
        <w:rPr>
          <w:rFonts w:ascii="Verdana" w:hAnsi="Verdana"/>
          <w:color w:val="000000" w:themeColor="text1"/>
          <w:sz w:val="24"/>
          <w:szCs w:val="24"/>
        </w:rPr>
        <w:t>THE LANCET</w:t>
      </w:r>
      <w:r w:rsidR="005A6B2A" w:rsidRPr="005A6B2A">
        <w:rPr>
          <w:rFonts w:ascii="Verdana" w:hAnsi="Verdana"/>
          <w:color w:val="000000" w:themeColor="text1"/>
          <w:sz w:val="24"/>
          <w:szCs w:val="24"/>
        </w:rPr>
        <w:t xml:space="preserve">, </w:t>
      </w:r>
      <w:r w:rsidR="005A6B2A" w:rsidRPr="005A6B2A">
        <w:rPr>
          <w:rFonts w:ascii="Verdana" w:hAnsi="Verdana"/>
          <w:color w:val="000000" w:themeColor="text1"/>
          <w:sz w:val="24"/>
          <w:szCs w:val="24"/>
        </w:rPr>
        <w:t>2020</w:t>
      </w:r>
      <w:r w:rsidRPr="00B739C8">
        <w:rPr>
          <w:rFonts w:ascii="Verdana" w:hAnsi="Verdana"/>
          <w:color w:val="000000" w:themeColor="text1"/>
          <w:sz w:val="24"/>
          <w:szCs w:val="24"/>
        </w:rPr>
        <w:t>;</w:t>
      </w:r>
    </w:p>
    <w:p w14:paraId="3742CD76" w14:textId="2B8AD5A0" w:rsidR="00263275" w:rsidRPr="00B739C8" w:rsidRDefault="00263275" w:rsidP="00263275">
      <w:pPr>
        <w:jc w:val="both"/>
        <w:rPr>
          <w:rFonts w:ascii="Verdana" w:hAnsi="Verdana"/>
          <w:color w:val="000000" w:themeColor="text1"/>
          <w:sz w:val="24"/>
          <w:szCs w:val="24"/>
        </w:rPr>
      </w:pPr>
      <w:r w:rsidRPr="00B739C8">
        <w:rPr>
          <w:rFonts w:ascii="Verdana" w:hAnsi="Verdana"/>
          <w:color w:val="000000" w:themeColor="text1"/>
          <w:sz w:val="24"/>
          <w:szCs w:val="24"/>
        </w:rPr>
        <w:t xml:space="preserve">- </w:t>
      </w:r>
      <w:r w:rsidR="00D261EB" w:rsidRPr="00B739C8">
        <w:rPr>
          <w:rFonts w:ascii="Verdana" w:hAnsi="Verdana"/>
          <w:color w:val="000000" w:themeColor="text1"/>
          <w:sz w:val="24"/>
          <w:szCs w:val="24"/>
        </w:rPr>
        <w:t>A</w:t>
      </w:r>
      <w:r w:rsidRPr="00B739C8">
        <w:rPr>
          <w:rFonts w:ascii="Verdana" w:hAnsi="Verdana"/>
          <w:color w:val="000000" w:themeColor="text1"/>
          <w:sz w:val="24"/>
          <w:szCs w:val="24"/>
        </w:rPr>
        <w:t xml:space="preserve"> população ao tomar a vacina passaria: as mulheres a criarem pelos na face; homens a falarem fino; além de criarem cauda como jacaré, numa clara alusão homofóbica e preconceituosa, além de </w:t>
      </w:r>
      <w:r w:rsidR="005A6B2A" w:rsidRPr="00B739C8">
        <w:rPr>
          <w:rFonts w:ascii="Verdana" w:hAnsi="Verdana"/>
          <w:color w:val="000000" w:themeColor="text1"/>
          <w:sz w:val="24"/>
          <w:szCs w:val="24"/>
        </w:rPr>
        <w:t>ilusória;</w:t>
      </w:r>
      <w:r w:rsidR="005A6B2A">
        <w:rPr>
          <w:rFonts w:ascii="Verdana" w:hAnsi="Verdana"/>
          <w:color w:val="000000" w:themeColor="text1"/>
          <w:sz w:val="24"/>
          <w:szCs w:val="24"/>
        </w:rPr>
        <w:t xml:space="preserve"> e</w:t>
      </w:r>
    </w:p>
    <w:p w14:paraId="18D0FA5E" w14:textId="5C691311" w:rsidR="00263275" w:rsidRPr="00B739C8" w:rsidRDefault="00263275" w:rsidP="00263275">
      <w:pPr>
        <w:ind w:right="-568"/>
        <w:jc w:val="both"/>
        <w:rPr>
          <w:rFonts w:ascii="Verdana" w:hAnsi="Verdana"/>
          <w:color w:val="000000" w:themeColor="text1"/>
          <w:sz w:val="24"/>
          <w:szCs w:val="24"/>
        </w:rPr>
      </w:pPr>
      <w:r w:rsidRPr="00B739C8">
        <w:rPr>
          <w:rFonts w:ascii="Verdana" w:hAnsi="Verdana"/>
          <w:color w:val="000000" w:themeColor="text1"/>
          <w:sz w:val="24"/>
          <w:szCs w:val="24"/>
        </w:rPr>
        <w:t xml:space="preserve">- </w:t>
      </w:r>
      <w:r w:rsidR="00D261EB" w:rsidRPr="00B739C8">
        <w:rPr>
          <w:rFonts w:ascii="Verdana" w:hAnsi="Verdana"/>
          <w:color w:val="000000" w:themeColor="text1"/>
          <w:sz w:val="24"/>
          <w:szCs w:val="24"/>
        </w:rPr>
        <w:t>A</w:t>
      </w:r>
      <w:r w:rsidRPr="00B739C8">
        <w:rPr>
          <w:rFonts w:ascii="Verdana" w:hAnsi="Verdana"/>
          <w:color w:val="000000" w:themeColor="text1"/>
          <w:sz w:val="24"/>
          <w:szCs w:val="24"/>
        </w:rPr>
        <w:t xml:space="preserve"> população ao tomar a vacina teria seu código genético modificado gerando mudanças corporais, inclusive adquirindo o formato de jacaré. </w:t>
      </w:r>
    </w:p>
    <w:p w14:paraId="25E84079" w14:textId="77777777" w:rsidR="00B739C8" w:rsidRPr="00B739C8" w:rsidRDefault="00B739C8" w:rsidP="00263275">
      <w:pPr>
        <w:ind w:right="-568"/>
        <w:jc w:val="both"/>
        <w:rPr>
          <w:rFonts w:ascii="Verdana" w:hAnsi="Verdana"/>
          <w:color w:val="000000" w:themeColor="text1"/>
          <w:sz w:val="24"/>
          <w:szCs w:val="24"/>
        </w:rPr>
      </w:pPr>
    </w:p>
    <w:p w14:paraId="3847FBB4" w14:textId="733D751B" w:rsidR="00263275" w:rsidRDefault="00263275" w:rsidP="00BA719C">
      <w:pPr>
        <w:pStyle w:val="PargrafodaLista"/>
        <w:numPr>
          <w:ilvl w:val="0"/>
          <w:numId w:val="20"/>
        </w:numPr>
        <w:ind w:right="-568"/>
        <w:jc w:val="both"/>
        <w:rPr>
          <w:rFonts w:ascii="Verdana" w:hAnsi="Verdana"/>
          <w:color w:val="000000" w:themeColor="text1"/>
          <w:sz w:val="24"/>
          <w:szCs w:val="24"/>
        </w:rPr>
      </w:pPr>
      <w:r w:rsidRPr="00BA719C">
        <w:rPr>
          <w:rFonts w:ascii="Verdana" w:hAnsi="Verdana"/>
          <w:color w:val="000000" w:themeColor="text1"/>
          <w:sz w:val="24"/>
          <w:szCs w:val="24"/>
        </w:rPr>
        <w:t>Ficou nítida a postura dos palacianos que enveredaram com um discurso contrário aos institutos de pesquisa, às universidades federais e, em especial, aos cientistas que têm se esforçado para compreender a doença e criar medicamentos, protocolos e orientações no intuito de salvar vidas.</w:t>
      </w:r>
      <w:r w:rsidR="00D261EB" w:rsidRPr="00BA719C">
        <w:rPr>
          <w:rFonts w:ascii="Verdana" w:hAnsi="Verdana"/>
          <w:color w:val="000000" w:themeColor="text1"/>
          <w:sz w:val="24"/>
          <w:szCs w:val="24"/>
        </w:rPr>
        <w:t xml:space="preserve"> No contexto atual, o Plano de Saúde denominado de Prevent Senior, encontra-se na mira das investigações da CPI da Covid-19 no Senado Federal, onde há indícios: a) promover mudança nos laudos dos pacientes cuja causa morte foi por Covid-19, visando diminuir a incidência na contabilidade dos óbitos; b) prescrição do KIT Covid-19 aos pacientes; c) pressão para que o corpo médico realizasse a prescrição e administração do kit Covid-19 para pacientes em todos os estágios da doença;  dentre muitas outras;</w:t>
      </w:r>
      <w:r w:rsidR="00BA719C" w:rsidRPr="00BA719C">
        <w:rPr>
          <w:rFonts w:ascii="Verdana" w:hAnsi="Verdana"/>
          <w:color w:val="000000" w:themeColor="text1"/>
          <w:sz w:val="24"/>
          <w:szCs w:val="24"/>
        </w:rPr>
        <w:t xml:space="preserve"> (RIBEIRO, </w:t>
      </w:r>
      <w:r w:rsidR="00BA719C" w:rsidRPr="00BA719C">
        <w:rPr>
          <w:rFonts w:ascii="Verdana" w:hAnsi="Verdana"/>
          <w:color w:val="000000" w:themeColor="text1"/>
          <w:sz w:val="24"/>
          <w:szCs w:val="24"/>
        </w:rPr>
        <w:t>2021</w:t>
      </w:r>
      <w:r w:rsidR="00BA719C" w:rsidRPr="00BA719C">
        <w:rPr>
          <w:rFonts w:ascii="Verdana" w:hAnsi="Verdana"/>
          <w:color w:val="000000" w:themeColor="text1"/>
          <w:sz w:val="24"/>
          <w:szCs w:val="24"/>
        </w:rPr>
        <w:t>)</w:t>
      </w:r>
      <w:r w:rsidR="00BA719C">
        <w:rPr>
          <w:rFonts w:ascii="Verdana" w:hAnsi="Verdana"/>
          <w:color w:val="000000" w:themeColor="text1"/>
          <w:sz w:val="24"/>
          <w:szCs w:val="24"/>
        </w:rPr>
        <w:t xml:space="preserve">; </w:t>
      </w:r>
      <w:r w:rsidRPr="00B739C8">
        <w:rPr>
          <w:rFonts w:ascii="Verdana" w:hAnsi="Verdana"/>
          <w:color w:val="000000" w:themeColor="text1"/>
          <w:sz w:val="24"/>
          <w:szCs w:val="24"/>
        </w:rPr>
        <w:t xml:space="preserve">g) Sabe-se que a imunização com as doses das vacinas (D1, D2 ou DU) visam dotar o corpo humano de forma imune ou resistente a uma doença infecciosa, no caso as variantes da Covid-19. </w:t>
      </w:r>
    </w:p>
    <w:p w14:paraId="31892983" w14:textId="77777777" w:rsidR="00640273" w:rsidRPr="00B739C8" w:rsidRDefault="00640273" w:rsidP="00263275">
      <w:pPr>
        <w:ind w:right="-568"/>
        <w:jc w:val="both"/>
        <w:rPr>
          <w:rFonts w:ascii="Verdana" w:hAnsi="Verdana"/>
          <w:color w:val="000000" w:themeColor="text1"/>
          <w:sz w:val="24"/>
          <w:szCs w:val="24"/>
        </w:rPr>
      </w:pPr>
    </w:p>
    <w:p w14:paraId="13E7E3EB" w14:textId="77777777" w:rsidR="00DA3188" w:rsidRDefault="00DA3188" w:rsidP="00B5060C">
      <w:pPr>
        <w:spacing w:after="0" w:line="276" w:lineRule="auto"/>
        <w:ind w:left="-284"/>
        <w:jc w:val="both"/>
        <w:rPr>
          <w:rFonts w:ascii="Roboto" w:eastAsia="Times New Roman" w:hAnsi="Roboto" w:cs="Times New Roman"/>
          <w:color w:val="FF0000"/>
          <w:sz w:val="24"/>
          <w:szCs w:val="24"/>
          <w:lang w:eastAsia="pt-BR"/>
        </w:rPr>
      </w:pPr>
    </w:p>
    <w:tbl>
      <w:tblPr>
        <w:tblStyle w:val="Tabelacomgrade"/>
        <w:tblW w:w="9323" w:type="dxa"/>
        <w:tblInd w:w="-284" w:type="dxa"/>
        <w:tblLook w:val="04A0" w:firstRow="1" w:lastRow="0" w:firstColumn="1" w:lastColumn="0" w:noHBand="0" w:noVBand="1"/>
      </w:tblPr>
      <w:tblGrid>
        <w:gridCol w:w="9323"/>
      </w:tblGrid>
      <w:tr w:rsidR="00DA3188" w14:paraId="73591E9D" w14:textId="77777777" w:rsidTr="00B739C8">
        <w:tc>
          <w:tcPr>
            <w:tcW w:w="9323" w:type="dxa"/>
            <w:shd w:val="clear" w:color="auto" w:fill="FFFF00"/>
          </w:tcPr>
          <w:p w14:paraId="3E79757F" w14:textId="4881B893" w:rsidR="00DA3188" w:rsidRPr="006B3773" w:rsidRDefault="00DA3188" w:rsidP="00B5060C">
            <w:pPr>
              <w:spacing w:line="276" w:lineRule="auto"/>
              <w:jc w:val="both"/>
              <w:rPr>
                <w:rFonts w:ascii="Verdana" w:eastAsia="Times New Roman" w:hAnsi="Verdana" w:cs="Times New Roman"/>
                <w:b/>
                <w:bCs/>
                <w:sz w:val="28"/>
                <w:szCs w:val="28"/>
                <w:lang w:eastAsia="pt-BR"/>
              </w:rPr>
            </w:pPr>
            <w:r w:rsidRPr="006B3773">
              <w:rPr>
                <w:rFonts w:ascii="Verdana" w:eastAsia="Times New Roman" w:hAnsi="Verdana" w:cs="Times New Roman"/>
                <w:b/>
                <w:bCs/>
                <w:sz w:val="28"/>
                <w:szCs w:val="28"/>
                <w:lang w:eastAsia="pt-BR"/>
              </w:rPr>
              <w:t>Sugestões pedagógicas</w:t>
            </w:r>
          </w:p>
          <w:p w14:paraId="3392B233" w14:textId="1DCB1D5B" w:rsidR="00DA3188" w:rsidRPr="006B3773" w:rsidRDefault="00DA3188" w:rsidP="00B5060C">
            <w:pPr>
              <w:spacing w:line="276" w:lineRule="auto"/>
              <w:jc w:val="both"/>
              <w:rPr>
                <w:rFonts w:ascii="Verdana" w:eastAsia="Times New Roman" w:hAnsi="Verdana" w:cs="Times New Roman"/>
                <w:b/>
                <w:bCs/>
                <w:sz w:val="28"/>
                <w:szCs w:val="28"/>
                <w:lang w:eastAsia="pt-BR"/>
              </w:rPr>
            </w:pPr>
          </w:p>
          <w:p w14:paraId="124A9712" w14:textId="1445F57C" w:rsidR="00263275" w:rsidRDefault="00DA3188" w:rsidP="00B739C8">
            <w:pPr>
              <w:spacing w:line="276" w:lineRule="auto"/>
              <w:jc w:val="both"/>
              <w:rPr>
                <w:rFonts w:ascii="Verdana" w:hAnsi="Verdana"/>
                <w:color w:val="FF0000"/>
                <w:sz w:val="24"/>
                <w:szCs w:val="24"/>
              </w:rPr>
            </w:pPr>
            <w:r w:rsidRPr="006B3773">
              <w:rPr>
                <w:rFonts w:ascii="Verdana" w:eastAsia="Times New Roman" w:hAnsi="Verdana" w:cs="Times New Roman"/>
                <w:b/>
                <w:bCs/>
                <w:sz w:val="28"/>
                <w:szCs w:val="28"/>
                <w:lang w:eastAsia="pt-BR"/>
              </w:rPr>
              <w:t>As Secretaria</w:t>
            </w:r>
            <w:r w:rsidR="00B739C8">
              <w:rPr>
                <w:rFonts w:ascii="Verdana" w:eastAsia="Times New Roman" w:hAnsi="Verdana" w:cs="Times New Roman"/>
                <w:b/>
                <w:bCs/>
                <w:sz w:val="28"/>
                <w:szCs w:val="28"/>
                <w:lang w:eastAsia="pt-BR"/>
              </w:rPr>
              <w:t>s</w:t>
            </w:r>
            <w:r w:rsidRPr="006B3773">
              <w:rPr>
                <w:rFonts w:ascii="Verdana" w:eastAsia="Times New Roman" w:hAnsi="Verdana" w:cs="Times New Roman"/>
                <w:b/>
                <w:bCs/>
                <w:sz w:val="28"/>
                <w:szCs w:val="28"/>
                <w:lang w:eastAsia="pt-BR"/>
              </w:rPr>
              <w:t xml:space="preserve"> de Saúde</w:t>
            </w:r>
            <w:r w:rsidR="00B739C8">
              <w:rPr>
                <w:rFonts w:ascii="Verdana" w:eastAsia="Times New Roman" w:hAnsi="Verdana" w:cs="Times New Roman"/>
                <w:b/>
                <w:bCs/>
                <w:sz w:val="28"/>
                <w:szCs w:val="28"/>
                <w:lang w:eastAsia="pt-BR"/>
              </w:rPr>
              <w:t>:</w:t>
            </w:r>
          </w:p>
          <w:p w14:paraId="5AE757FC" w14:textId="77777777" w:rsidR="00B739C8" w:rsidRPr="00B739C8" w:rsidRDefault="00B739C8" w:rsidP="00B739C8">
            <w:pPr>
              <w:spacing w:line="276" w:lineRule="auto"/>
              <w:ind w:left="280" w:right="173"/>
              <w:jc w:val="both"/>
              <w:rPr>
                <w:rFonts w:ascii="Verdana" w:hAnsi="Verdana"/>
                <w:color w:val="000000" w:themeColor="text1"/>
                <w:sz w:val="24"/>
                <w:szCs w:val="24"/>
              </w:rPr>
            </w:pPr>
          </w:p>
          <w:p w14:paraId="52925B8A" w14:textId="77777777" w:rsidR="00263275" w:rsidRPr="00B739C8" w:rsidRDefault="00263275" w:rsidP="00D261EB">
            <w:pPr>
              <w:spacing w:before="120" w:after="120"/>
              <w:ind w:left="278" w:right="176"/>
              <w:jc w:val="both"/>
              <w:rPr>
                <w:rFonts w:ascii="Verdana" w:hAnsi="Verdana"/>
                <w:color w:val="000000" w:themeColor="text1"/>
                <w:sz w:val="24"/>
                <w:szCs w:val="24"/>
              </w:rPr>
            </w:pPr>
            <w:r w:rsidRPr="00B739C8">
              <w:rPr>
                <w:rFonts w:ascii="Verdana" w:hAnsi="Verdana"/>
                <w:color w:val="000000" w:themeColor="text1"/>
                <w:sz w:val="24"/>
                <w:szCs w:val="24"/>
              </w:rPr>
              <w:t>Compreende-se ser necessário que as Secretarias de Saúde adotem em seu repertório:</w:t>
            </w:r>
          </w:p>
          <w:p w14:paraId="53CE9A58" w14:textId="181325C7" w:rsidR="00263275" w:rsidRDefault="00263275" w:rsidP="00D261EB">
            <w:pPr>
              <w:pStyle w:val="PargrafodaLista"/>
              <w:numPr>
                <w:ilvl w:val="0"/>
                <w:numId w:val="21"/>
              </w:numPr>
              <w:spacing w:before="120" w:after="120"/>
              <w:ind w:left="278" w:right="176" w:firstLine="0"/>
              <w:jc w:val="both"/>
              <w:rPr>
                <w:rFonts w:ascii="Verdana" w:hAnsi="Verdana"/>
                <w:color w:val="000000" w:themeColor="text1"/>
                <w:sz w:val="24"/>
                <w:szCs w:val="24"/>
              </w:rPr>
            </w:pPr>
            <w:r w:rsidRPr="00B739C8">
              <w:rPr>
                <w:rFonts w:ascii="Verdana" w:hAnsi="Verdana"/>
                <w:color w:val="000000" w:themeColor="text1"/>
                <w:sz w:val="24"/>
                <w:szCs w:val="24"/>
              </w:rPr>
              <w:t>A publicação para a população do significado da vacina. Ou seja, a vacina ao ser injetada no corpo humano tem a intenção de possibilitar o início da imunização</w:t>
            </w:r>
            <w:r w:rsidR="00640273">
              <w:rPr>
                <w:rFonts w:ascii="Verdana" w:hAnsi="Verdana"/>
                <w:color w:val="000000" w:themeColor="text1"/>
                <w:sz w:val="24"/>
                <w:szCs w:val="24"/>
              </w:rPr>
              <w:t>;</w:t>
            </w:r>
          </w:p>
          <w:p w14:paraId="4B9E7905" w14:textId="77777777" w:rsidR="00640273" w:rsidRPr="00B739C8" w:rsidRDefault="00640273" w:rsidP="00640273">
            <w:pPr>
              <w:pStyle w:val="PargrafodaLista"/>
              <w:spacing w:before="120" w:after="120"/>
              <w:ind w:left="278" w:right="176"/>
              <w:jc w:val="both"/>
              <w:rPr>
                <w:rFonts w:ascii="Verdana" w:hAnsi="Verdana"/>
                <w:color w:val="000000" w:themeColor="text1"/>
                <w:sz w:val="24"/>
                <w:szCs w:val="24"/>
              </w:rPr>
            </w:pPr>
          </w:p>
          <w:p w14:paraId="3803FA4F" w14:textId="5FD483E8" w:rsidR="00263275" w:rsidRDefault="00263275" w:rsidP="00D261EB">
            <w:pPr>
              <w:pStyle w:val="PargrafodaLista"/>
              <w:numPr>
                <w:ilvl w:val="0"/>
                <w:numId w:val="21"/>
              </w:numPr>
              <w:spacing w:before="120" w:after="120"/>
              <w:ind w:left="278" w:right="176" w:firstLine="0"/>
              <w:jc w:val="both"/>
              <w:rPr>
                <w:rFonts w:ascii="Verdana" w:hAnsi="Verdana"/>
                <w:color w:val="000000" w:themeColor="text1"/>
                <w:sz w:val="24"/>
                <w:szCs w:val="24"/>
              </w:rPr>
            </w:pPr>
            <w:r w:rsidRPr="00B739C8">
              <w:rPr>
                <w:rFonts w:ascii="Verdana" w:hAnsi="Verdana"/>
                <w:color w:val="000000" w:themeColor="text1"/>
                <w:sz w:val="24"/>
                <w:szCs w:val="24"/>
              </w:rPr>
              <w:t xml:space="preserve">A publicação para a população de que as vacinas estimulam o próprio sistema imunológico do corpo a proteger a pessoa justamente contra as infecções ou doenças posteriores. No caso específico, visa proteger da Covid-19. Não significa que uma pessoa tendo sido </w:t>
            </w:r>
            <w:r w:rsidRPr="00B739C8">
              <w:rPr>
                <w:rFonts w:ascii="Verdana" w:hAnsi="Verdana"/>
                <w:color w:val="000000" w:themeColor="text1"/>
                <w:sz w:val="24"/>
                <w:szCs w:val="24"/>
              </w:rPr>
              <w:lastRenderedPageBreak/>
              <w:t>vacinada estará automaticamente livre de ser infectada. Há um tempo para gerar a imunização no interior de cada ser humano. A imunização não acontece de forma padronizada em todos os seres humanos. Mas, como está se falando de uma vacinação em massa, então haverá sempre variações quanto ao processo de imunização. Mas, os cientistas têm afirmado que alguém que recebe as doses das vacinas visando à imunização quanto ao vírus da Covid-19, mesmo que seja infectado, as reações serão bem menores do que aqueles que não se vacinaram</w:t>
            </w:r>
            <w:r w:rsidR="00640273">
              <w:rPr>
                <w:rFonts w:ascii="Verdana" w:hAnsi="Verdana"/>
                <w:color w:val="000000" w:themeColor="text1"/>
                <w:sz w:val="24"/>
                <w:szCs w:val="24"/>
              </w:rPr>
              <w:t>; e</w:t>
            </w:r>
          </w:p>
          <w:p w14:paraId="35EE4223" w14:textId="77777777" w:rsidR="00640273" w:rsidRPr="00640273" w:rsidRDefault="00640273" w:rsidP="00640273">
            <w:pPr>
              <w:pStyle w:val="PargrafodaLista"/>
              <w:rPr>
                <w:rFonts w:ascii="Verdana" w:hAnsi="Verdana"/>
                <w:color w:val="000000" w:themeColor="text1"/>
                <w:sz w:val="24"/>
                <w:szCs w:val="24"/>
              </w:rPr>
            </w:pPr>
          </w:p>
          <w:p w14:paraId="2B09E6F6" w14:textId="77777777" w:rsidR="00640273" w:rsidRPr="00B739C8" w:rsidRDefault="00640273" w:rsidP="00640273">
            <w:pPr>
              <w:pStyle w:val="PargrafodaLista"/>
              <w:spacing w:before="120" w:after="120"/>
              <w:ind w:left="278" w:right="176"/>
              <w:jc w:val="both"/>
              <w:rPr>
                <w:rFonts w:ascii="Verdana" w:hAnsi="Verdana"/>
                <w:color w:val="000000" w:themeColor="text1"/>
                <w:sz w:val="24"/>
                <w:szCs w:val="24"/>
              </w:rPr>
            </w:pPr>
          </w:p>
          <w:p w14:paraId="0BA68876" w14:textId="77777777" w:rsidR="00263275" w:rsidRPr="00B739C8" w:rsidRDefault="00263275" w:rsidP="00D261EB">
            <w:pPr>
              <w:pStyle w:val="PargrafodaLista"/>
              <w:numPr>
                <w:ilvl w:val="0"/>
                <w:numId w:val="21"/>
              </w:numPr>
              <w:spacing w:before="120" w:after="120"/>
              <w:ind w:left="278" w:right="176" w:firstLine="0"/>
              <w:jc w:val="both"/>
              <w:rPr>
                <w:rFonts w:ascii="Verdana" w:hAnsi="Verdana"/>
                <w:color w:val="000000" w:themeColor="text1"/>
                <w:sz w:val="24"/>
                <w:szCs w:val="24"/>
              </w:rPr>
            </w:pPr>
            <w:r w:rsidRPr="00B739C8">
              <w:rPr>
                <w:rFonts w:ascii="Verdana" w:hAnsi="Verdana"/>
                <w:color w:val="000000" w:themeColor="text1"/>
                <w:sz w:val="24"/>
                <w:szCs w:val="24"/>
              </w:rPr>
              <w:t>O processo de imunização corporal dar-se-á com a geração de anticorpos que naturalmente serão os defensores da vida humana impedindo a prosperidade do vírus das variantes da Covid-19, que têm se mostrado predatórias e letais.</w:t>
            </w:r>
          </w:p>
          <w:p w14:paraId="3E19803B" w14:textId="5A619526" w:rsidR="00DA3188" w:rsidRDefault="00DA3188" w:rsidP="00263275">
            <w:pPr>
              <w:spacing w:line="276" w:lineRule="auto"/>
              <w:jc w:val="both"/>
              <w:rPr>
                <w:rFonts w:ascii="Roboto" w:eastAsia="Times New Roman" w:hAnsi="Roboto" w:cs="Times New Roman"/>
                <w:color w:val="FF0000"/>
                <w:sz w:val="24"/>
                <w:szCs w:val="24"/>
                <w:lang w:eastAsia="pt-BR"/>
              </w:rPr>
            </w:pPr>
          </w:p>
        </w:tc>
      </w:tr>
    </w:tbl>
    <w:p w14:paraId="4AC29EF1" w14:textId="77777777" w:rsidR="00DA3188" w:rsidRDefault="00DA3188" w:rsidP="00B5060C">
      <w:pPr>
        <w:spacing w:after="0" w:line="276" w:lineRule="auto"/>
        <w:ind w:left="-284"/>
        <w:jc w:val="both"/>
        <w:rPr>
          <w:rFonts w:ascii="Roboto" w:eastAsia="Times New Roman" w:hAnsi="Roboto" w:cs="Times New Roman"/>
          <w:color w:val="FF0000"/>
          <w:sz w:val="24"/>
          <w:szCs w:val="24"/>
          <w:lang w:eastAsia="pt-BR"/>
        </w:rPr>
      </w:pPr>
    </w:p>
    <w:p w14:paraId="760EF8AD" w14:textId="76D5350B" w:rsidR="009874DD" w:rsidRDefault="009874DD" w:rsidP="00AE3DB5">
      <w:pPr>
        <w:spacing w:after="0" w:line="276" w:lineRule="auto"/>
        <w:jc w:val="both"/>
        <w:rPr>
          <w:rFonts w:ascii="Roboto" w:eastAsia="Times New Roman" w:hAnsi="Roboto" w:cs="Times New Roman"/>
          <w:color w:val="FF0000"/>
          <w:sz w:val="24"/>
          <w:szCs w:val="24"/>
          <w:lang w:eastAsia="pt-BR"/>
        </w:rPr>
      </w:pPr>
    </w:p>
    <w:p w14:paraId="6C60EF10" w14:textId="760A5CC1" w:rsidR="00640273" w:rsidRDefault="00640273" w:rsidP="00AE3DB5">
      <w:pPr>
        <w:spacing w:after="0" w:line="276" w:lineRule="auto"/>
        <w:jc w:val="both"/>
        <w:rPr>
          <w:rFonts w:ascii="Roboto" w:eastAsia="Times New Roman" w:hAnsi="Roboto" w:cs="Times New Roman"/>
          <w:color w:val="FF0000"/>
          <w:sz w:val="24"/>
          <w:szCs w:val="24"/>
          <w:lang w:eastAsia="pt-BR"/>
        </w:rPr>
      </w:pPr>
    </w:p>
    <w:p w14:paraId="069553F9" w14:textId="77777777" w:rsidR="00640273" w:rsidRPr="00AE3DB5" w:rsidRDefault="00640273" w:rsidP="00AE3DB5">
      <w:pPr>
        <w:spacing w:after="0" w:line="276" w:lineRule="auto"/>
        <w:jc w:val="both"/>
        <w:rPr>
          <w:rFonts w:ascii="Roboto" w:eastAsia="Times New Roman" w:hAnsi="Roboto" w:cs="Times New Roman"/>
          <w:color w:val="FF0000"/>
          <w:sz w:val="24"/>
          <w:szCs w:val="24"/>
          <w:lang w:eastAsia="pt-BR"/>
        </w:rPr>
      </w:pPr>
    </w:p>
    <w:p w14:paraId="1CDF67E9" w14:textId="6B13D160" w:rsidR="00AE3DB5" w:rsidRPr="00B739C8" w:rsidRDefault="007C28FD" w:rsidP="00B739C8">
      <w:pPr>
        <w:pStyle w:val="PargrafodaLista"/>
        <w:numPr>
          <w:ilvl w:val="1"/>
          <w:numId w:val="21"/>
        </w:numPr>
        <w:ind w:right="-285"/>
        <w:jc w:val="both"/>
        <w:rPr>
          <w:rFonts w:ascii="Verdana" w:hAnsi="Verdana" w:cstheme="majorHAnsi"/>
          <w:b/>
          <w:bCs/>
          <w:sz w:val="24"/>
          <w:szCs w:val="24"/>
        </w:rPr>
      </w:pPr>
      <w:r w:rsidRPr="00B739C8">
        <w:rPr>
          <w:rFonts w:ascii="Verdana" w:hAnsi="Verdana" w:cstheme="majorHAnsi"/>
          <w:b/>
          <w:bCs/>
          <w:sz w:val="24"/>
          <w:szCs w:val="24"/>
        </w:rPr>
        <w:t>Prefeituras e Secretarias de Educação do Vale do Mamanguape:</w:t>
      </w:r>
    </w:p>
    <w:p w14:paraId="33ACDD83" w14:textId="77777777" w:rsidR="00263275" w:rsidRPr="00B739C8" w:rsidRDefault="00263275" w:rsidP="00263275">
      <w:pPr>
        <w:ind w:left="-426" w:right="-568"/>
        <w:jc w:val="both"/>
        <w:rPr>
          <w:rFonts w:ascii="Verdana" w:hAnsi="Verdana"/>
          <w:color w:val="000000" w:themeColor="text1"/>
          <w:sz w:val="24"/>
          <w:szCs w:val="24"/>
        </w:rPr>
      </w:pPr>
    </w:p>
    <w:p w14:paraId="09BACC60" w14:textId="77777777" w:rsidR="00263275" w:rsidRPr="00B739C8"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As Secretarias Municipais de Educação e a 14ª Regional de Educação do Vale do Mamanguape assumiram com maestria um conjunto de ações educativas para enfrentar com orientações educativas os educandos e educadores, gestores, das redes municipais, estaduais, federal e particular.</w:t>
      </w:r>
    </w:p>
    <w:p w14:paraId="5E3F33EC" w14:textId="77777777" w:rsidR="00263275" w:rsidRPr="00B739C8"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A cada semana, novos aprendizados foram catalogados pelos sujeitos do campo educacional, seja no plano das ações metodológicas, teóricas, procedimentos quanto aos protocolos, além de vencer as dificuldades de operar plataformas, e, culminando com o recente ensino hibrido.</w:t>
      </w:r>
    </w:p>
    <w:p w14:paraId="2E28B178" w14:textId="39B7D5A7" w:rsidR="007C28FD" w:rsidRDefault="007C28FD" w:rsidP="007C28FD">
      <w:pPr>
        <w:spacing w:line="276" w:lineRule="auto"/>
        <w:ind w:left="-284" w:right="-285"/>
        <w:jc w:val="both"/>
        <w:rPr>
          <w:rFonts w:ascii="Verdana" w:hAnsi="Verdana" w:cstheme="majorHAnsi"/>
          <w:sz w:val="24"/>
          <w:szCs w:val="24"/>
        </w:rPr>
      </w:pPr>
    </w:p>
    <w:tbl>
      <w:tblPr>
        <w:tblStyle w:val="Tabelacomgrade"/>
        <w:tblW w:w="9181" w:type="dxa"/>
        <w:tblInd w:w="-284" w:type="dxa"/>
        <w:tblLook w:val="04A0" w:firstRow="1" w:lastRow="0" w:firstColumn="1" w:lastColumn="0" w:noHBand="0" w:noVBand="1"/>
      </w:tblPr>
      <w:tblGrid>
        <w:gridCol w:w="9181"/>
      </w:tblGrid>
      <w:tr w:rsidR="002437A3" w14:paraId="721B964D" w14:textId="77777777" w:rsidTr="00C92EC2">
        <w:tc>
          <w:tcPr>
            <w:tcW w:w="9181" w:type="dxa"/>
            <w:shd w:val="clear" w:color="auto" w:fill="FFFF00"/>
          </w:tcPr>
          <w:p w14:paraId="18C674B8" w14:textId="53D757B3" w:rsidR="002437A3" w:rsidRPr="00B739C8" w:rsidRDefault="002437A3" w:rsidP="007C28FD">
            <w:pPr>
              <w:spacing w:line="276" w:lineRule="auto"/>
              <w:ind w:right="-285"/>
              <w:jc w:val="both"/>
              <w:rPr>
                <w:rFonts w:ascii="Verdana" w:hAnsi="Verdana" w:cstheme="majorHAnsi"/>
                <w:b/>
                <w:bCs/>
                <w:sz w:val="24"/>
                <w:szCs w:val="24"/>
              </w:rPr>
            </w:pPr>
            <w:r w:rsidRPr="00B739C8">
              <w:rPr>
                <w:rFonts w:ascii="Verdana" w:hAnsi="Verdana" w:cstheme="majorHAnsi"/>
                <w:b/>
                <w:bCs/>
                <w:sz w:val="24"/>
                <w:szCs w:val="24"/>
              </w:rPr>
              <w:t>Sugestões Pedagógicas</w:t>
            </w:r>
          </w:p>
          <w:p w14:paraId="074C610C" w14:textId="1833B5DF" w:rsidR="002437A3" w:rsidRDefault="002437A3" w:rsidP="007C28FD">
            <w:pPr>
              <w:spacing w:line="276" w:lineRule="auto"/>
              <w:ind w:right="-285"/>
              <w:jc w:val="both"/>
              <w:rPr>
                <w:rFonts w:ascii="Verdana" w:hAnsi="Verdana" w:cstheme="majorHAnsi"/>
                <w:sz w:val="24"/>
                <w:szCs w:val="24"/>
              </w:rPr>
            </w:pPr>
          </w:p>
          <w:p w14:paraId="039C9898" w14:textId="7ABFAB68" w:rsidR="00263275" w:rsidRPr="00B739C8" w:rsidRDefault="00263275" w:rsidP="00B739C8">
            <w:pPr>
              <w:ind w:left="280" w:right="175" w:firstLine="1134"/>
              <w:jc w:val="both"/>
              <w:rPr>
                <w:rFonts w:ascii="Verdana" w:hAnsi="Verdana"/>
                <w:color w:val="000000" w:themeColor="text1"/>
                <w:sz w:val="24"/>
                <w:szCs w:val="24"/>
              </w:rPr>
            </w:pPr>
            <w:r w:rsidRPr="00B739C8">
              <w:rPr>
                <w:rFonts w:ascii="Verdana" w:hAnsi="Verdana"/>
                <w:color w:val="000000" w:themeColor="text1"/>
                <w:sz w:val="24"/>
                <w:szCs w:val="24"/>
              </w:rPr>
              <w:t xml:space="preserve">As Secretarias de Educação devem procurar desenvolver ações tendo como base o diálogo, o encontro, a compreensão do educando e do educador. </w:t>
            </w:r>
          </w:p>
          <w:p w14:paraId="261FA5ED" w14:textId="77777777" w:rsidR="00B739C8" w:rsidRPr="00B739C8" w:rsidRDefault="00B739C8" w:rsidP="00B739C8">
            <w:pPr>
              <w:ind w:left="280" w:right="175" w:firstLine="1134"/>
              <w:jc w:val="both"/>
              <w:rPr>
                <w:rFonts w:ascii="Verdana" w:hAnsi="Verdana"/>
                <w:color w:val="000000" w:themeColor="text1"/>
                <w:sz w:val="24"/>
                <w:szCs w:val="24"/>
              </w:rPr>
            </w:pPr>
          </w:p>
          <w:p w14:paraId="2996AA01" w14:textId="1B867F8D" w:rsidR="00263275" w:rsidRPr="00B739C8" w:rsidRDefault="00263275" w:rsidP="00B739C8">
            <w:pPr>
              <w:pStyle w:val="PargrafodaLista"/>
              <w:numPr>
                <w:ilvl w:val="0"/>
                <w:numId w:val="24"/>
              </w:numPr>
              <w:ind w:right="175"/>
              <w:jc w:val="both"/>
              <w:rPr>
                <w:rFonts w:ascii="Verdana" w:hAnsi="Verdana"/>
                <w:color w:val="000000" w:themeColor="text1"/>
                <w:sz w:val="24"/>
                <w:szCs w:val="24"/>
              </w:rPr>
            </w:pPr>
            <w:r w:rsidRPr="00B739C8">
              <w:rPr>
                <w:rFonts w:ascii="Verdana" w:hAnsi="Verdana"/>
                <w:color w:val="000000" w:themeColor="text1"/>
                <w:sz w:val="24"/>
                <w:szCs w:val="24"/>
              </w:rPr>
              <w:t xml:space="preserve">Essa é a primeira recomendação que deve estar presente em qualquer pauta, pois o bem-querer, o bom atendimento, faz-se necessário para começar o desmonte do imobilismo a que </w:t>
            </w:r>
            <w:r w:rsidRPr="00B739C8">
              <w:rPr>
                <w:rFonts w:ascii="Verdana" w:hAnsi="Verdana"/>
                <w:color w:val="000000" w:themeColor="text1"/>
                <w:sz w:val="24"/>
                <w:szCs w:val="24"/>
              </w:rPr>
              <w:lastRenderedPageBreak/>
              <w:t>educandos e educadores foram levados a praticar.</w:t>
            </w:r>
          </w:p>
          <w:p w14:paraId="0C184E74" w14:textId="77777777" w:rsidR="00B739C8" w:rsidRPr="00B739C8" w:rsidRDefault="00B739C8" w:rsidP="00B739C8">
            <w:pPr>
              <w:pStyle w:val="PargrafodaLista"/>
              <w:ind w:left="710" w:right="175"/>
              <w:jc w:val="both"/>
              <w:rPr>
                <w:rFonts w:ascii="Verdana" w:hAnsi="Verdana"/>
                <w:color w:val="000000" w:themeColor="text1"/>
                <w:sz w:val="24"/>
                <w:szCs w:val="24"/>
              </w:rPr>
            </w:pPr>
          </w:p>
          <w:p w14:paraId="770B0F4A" w14:textId="77777777" w:rsidR="00B739C8" w:rsidRPr="00B739C8" w:rsidRDefault="00263275" w:rsidP="00B739C8">
            <w:pPr>
              <w:pStyle w:val="PargrafodaLista"/>
              <w:numPr>
                <w:ilvl w:val="0"/>
                <w:numId w:val="24"/>
              </w:numPr>
              <w:ind w:right="175"/>
              <w:jc w:val="both"/>
              <w:rPr>
                <w:rFonts w:ascii="Verdana" w:hAnsi="Verdana"/>
                <w:color w:val="000000" w:themeColor="text1"/>
                <w:sz w:val="24"/>
                <w:szCs w:val="24"/>
              </w:rPr>
            </w:pPr>
            <w:r w:rsidRPr="00B739C8">
              <w:rPr>
                <w:rFonts w:ascii="Verdana" w:hAnsi="Verdana"/>
                <w:color w:val="000000" w:themeColor="text1"/>
                <w:sz w:val="24"/>
                <w:szCs w:val="24"/>
              </w:rPr>
              <w:t xml:space="preserve">Por toda a crise sanitária as medidas não farmacológicas contribuíram para evitar a transmissibilidade e os óbitos. Nesse sentido, faz-se importante que cada Secretaria de Educação possa enfatizar aos seus gestores escolares e ao conjunto de educadores para as boas práticas vividas e que podem ser concebidas como o </w:t>
            </w:r>
            <w:r w:rsidRPr="00B739C8">
              <w:rPr>
                <w:rFonts w:ascii="Verdana" w:hAnsi="Verdana"/>
                <w:i/>
                <w:color w:val="000000" w:themeColor="text1"/>
                <w:sz w:val="24"/>
                <w:szCs w:val="24"/>
              </w:rPr>
              <w:t>habitus</w:t>
            </w:r>
            <w:r w:rsidRPr="00B739C8">
              <w:rPr>
                <w:rFonts w:ascii="Verdana" w:hAnsi="Verdana"/>
                <w:color w:val="000000" w:themeColor="text1"/>
                <w:sz w:val="24"/>
                <w:szCs w:val="24"/>
              </w:rPr>
              <w:t xml:space="preserve">. </w:t>
            </w:r>
          </w:p>
          <w:p w14:paraId="7E568643" w14:textId="77777777" w:rsidR="00B739C8" w:rsidRPr="00B739C8" w:rsidRDefault="00B739C8" w:rsidP="00B739C8">
            <w:pPr>
              <w:pStyle w:val="PargrafodaLista"/>
              <w:rPr>
                <w:rFonts w:ascii="Verdana" w:hAnsi="Verdana"/>
                <w:color w:val="000000" w:themeColor="text1"/>
                <w:sz w:val="24"/>
                <w:szCs w:val="24"/>
              </w:rPr>
            </w:pPr>
          </w:p>
          <w:p w14:paraId="13FA4951" w14:textId="1964F3E3" w:rsidR="00263275" w:rsidRPr="00B739C8" w:rsidRDefault="00263275" w:rsidP="00B739C8">
            <w:pPr>
              <w:pStyle w:val="PargrafodaLista"/>
              <w:numPr>
                <w:ilvl w:val="0"/>
                <w:numId w:val="24"/>
              </w:numPr>
              <w:ind w:right="175"/>
              <w:jc w:val="both"/>
              <w:rPr>
                <w:rFonts w:ascii="Verdana" w:hAnsi="Verdana"/>
                <w:color w:val="000000" w:themeColor="text1"/>
                <w:sz w:val="24"/>
                <w:szCs w:val="24"/>
              </w:rPr>
            </w:pPr>
            <w:r w:rsidRPr="00B739C8">
              <w:rPr>
                <w:rFonts w:ascii="Verdana" w:hAnsi="Verdana"/>
                <w:color w:val="000000" w:themeColor="text1"/>
                <w:sz w:val="24"/>
                <w:szCs w:val="24"/>
              </w:rPr>
              <w:t xml:space="preserve">Tendo em vista o processo de aulas, faz-se necessário um alinhamento das escolas e os protocolos. Cabe uma averiguação: a) os transportes Amarelinhos estão sendo higienizados? b) foram instaladas pias (para lavar as mãos) com água corrente na entrada das escolas? c) as salas estão funcionando com janelas abertas e sem o ar-condicionado? d) nas salas de aulas foram instalados ventiladores de teto? e) existe a sinalização na escola para evitar a aglomeração? f) como está a internet na escola? Os educadores estão todos vacinados? g) como estão sendo apoiados os com comorbidade e morbidades? </w:t>
            </w:r>
          </w:p>
          <w:p w14:paraId="58B9FC94" w14:textId="34AD7AE1" w:rsidR="002437A3" w:rsidRDefault="002437A3" w:rsidP="00263275">
            <w:pPr>
              <w:spacing w:line="276" w:lineRule="auto"/>
              <w:ind w:left="286" w:right="202"/>
              <w:jc w:val="both"/>
              <w:rPr>
                <w:rFonts w:ascii="Verdana" w:hAnsi="Verdana" w:cstheme="majorHAnsi"/>
                <w:sz w:val="24"/>
                <w:szCs w:val="24"/>
              </w:rPr>
            </w:pPr>
          </w:p>
        </w:tc>
      </w:tr>
    </w:tbl>
    <w:p w14:paraId="76430314" w14:textId="77777777" w:rsidR="002437A3" w:rsidRDefault="002437A3" w:rsidP="007C28FD">
      <w:pPr>
        <w:spacing w:line="276" w:lineRule="auto"/>
        <w:ind w:left="-284" w:right="-285"/>
        <w:jc w:val="both"/>
        <w:rPr>
          <w:rFonts w:ascii="Verdana" w:hAnsi="Verdana" w:cstheme="majorHAnsi"/>
          <w:sz w:val="24"/>
          <w:szCs w:val="24"/>
        </w:rPr>
      </w:pPr>
    </w:p>
    <w:p w14:paraId="79AB9AE1" w14:textId="51CD9705" w:rsidR="00C92EC2" w:rsidRPr="00D56444" w:rsidRDefault="00C92EC2" w:rsidP="00D56444">
      <w:pPr>
        <w:pStyle w:val="PargrafodaLista"/>
        <w:numPr>
          <w:ilvl w:val="1"/>
          <w:numId w:val="21"/>
        </w:numPr>
        <w:ind w:right="-285"/>
        <w:jc w:val="both"/>
        <w:rPr>
          <w:rFonts w:ascii="Verdana" w:hAnsi="Verdana" w:cstheme="majorHAnsi"/>
          <w:b/>
          <w:bCs/>
          <w:sz w:val="24"/>
          <w:szCs w:val="24"/>
        </w:rPr>
      </w:pPr>
      <w:r w:rsidRPr="00D56444">
        <w:rPr>
          <w:rFonts w:ascii="Verdana" w:hAnsi="Verdana" w:cstheme="majorHAnsi"/>
          <w:b/>
          <w:bCs/>
          <w:sz w:val="24"/>
          <w:szCs w:val="24"/>
        </w:rPr>
        <w:t>Três fatores essenciais no enfrentamento da Pandemia Covid-19:</w:t>
      </w:r>
    </w:p>
    <w:p w14:paraId="63F53A61" w14:textId="77777777" w:rsidR="00D56444" w:rsidRPr="00D56444" w:rsidRDefault="00D56444" w:rsidP="00D56444">
      <w:pPr>
        <w:pStyle w:val="PargrafodaLista"/>
        <w:ind w:left="436" w:right="-285"/>
        <w:jc w:val="both"/>
        <w:rPr>
          <w:rFonts w:ascii="Verdana" w:hAnsi="Verdana" w:cstheme="majorHAnsi"/>
          <w:b/>
          <w:bCs/>
          <w:sz w:val="24"/>
          <w:szCs w:val="24"/>
        </w:rPr>
      </w:pPr>
    </w:p>
    <w:p w14:paraId="2650241E" w14:textId="6E88FFD5" w:rsidR="00263275"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 xml:space="preserve">A população do Vale do Mamanguape na Paraíba está vivenciando essa crise sanitária, que se alia com a econômica, cultural, política, com a pandemia Covid-19, a partir de três elementos: </w:t>
      </w:r>
    </w:p>
    <w:p w14:paraId="18CB80F2" w14:textId="77777777" w:rsidR="00D56444" w:rsidRPr="00B739C8" w:rsidRDefault="00D56444" w:rsidP="00263275">
      <w:pPr>
        <w:ind w:left="-426" w:right="-568" w:firstLine="1134"/>
        <w:jc w:val="both"/>
        <w:rPr>
          <w:rFonts w:ascii="Verdana" w:hAnsi="Verdana"/>
          <w:color w:val="000000" w:themeColor="text1"/>
          <w:sz w:val="24"/>
          <w:szCs w:val="24"/>
        </w:rPr>
      </w:pPr>
    </w:p>
    <w:p w14:paraId="6B865CA0"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 xml:space="preserve">a) vivência de práticas não farmacológicas; </w:t>
      </w:r>
    </w:p>
    <w:p w14:paraId="1C9C5C24" w14:textId="705FD17F"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 xml:space="preserve">b) vacina no braço; </w:t>
      </w:r>
      <w:r w:rsidR="00D56444">
        <w:rPr>
          <w:rFonts w:ascii="Verdana" w:hAnsi="Verdana"/>
          <w:color w:val="000000" w:themeColor="text1"/>
          <w:sz w:val="24"/>
          <w:szCs w:val="24"/>
        </w:rPr>
        <w:t>e</w:t>
      </w:r>
    </w:p>
    <w:p w14:paraId="358787DA" w14:textId="521E936A" w:rsidR="00263275"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 xml:space="preserve">c) práticas educativas e informações. </w:t>
      </w:r>
    </w:p>
    <w:p w14:paraId="7A0A18A1" w14:textId="77777777" w:rsidR="00D56444" w:rsidRPr="00B739C8" w:rsidRDefault="00D56444" w:rsidP="00263275">
      <w:pPr>
        <w:ind w:left="-426" w:right="-568"/>
        <w:jc w:val="both"/>
        <w:rPr>
          <w:rFonts w:ascii="Verdana" w:hAnsi="Verdana"/>
          <w:color w:val="000000" w:themeColor="text1"/>
          <w:sz w:val="24"/>
          <w:szCs w:val="24"/>
        </w:rPr>
      </w:pPr>
    </w:p>
    <w:p w14:paraId="2B738792" w14:textId="77777777" w:rsidR="00263275" w:rsidRPr="00B739C8"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As medidas não farmacológicas, anunciadas pela OMS e assumidas nos quatro cantos do mundo, têm sido uma grande alinhada do combate à doença infecciosa, predadora e letal instalada pela pandemia Covid-19, pois, por vários meses, as sociedades viveram sem ter acesso ao processo de imunização.</w:t>
      </w:r>
    </w:p>
    <w:p w14:paraId="0A24A98F" w14:textId="26F4DC77" w:rsidR="00263275"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Atendendo aos apelos da OMS, cientistas do mundo passaram a se dedicar às pesquisas visando entender o vírus, sua composição, seu comportamento e sua reprodução. Antes da chegada das vacinas, a recomendação foi clara:</w:t>
      </w:r>
    </w:p>
    <w:p w14:paraId="1ABA874B" w14:textId="77777777" w:rsidR="00D56444" w:rsidRPr="00B739C8" w:rsidRDefault="00D56444" w:rsidP="00263275">
      <w:pPr>
        <w:ind w:left="-426" w:right="-568" w:firstLine="1134"/>
        <w:jc w:val="both"/>
        <w:rPr>
          <w:rFonts w:ascii="Verdana" w:hAnsi="Verdana"/>
          <w:color w:val="000000" w:themeColor="text1"/>
          <w:sz w:val="24"/>
          <w:szCs w:val="24"/>
        </w:rPr>
      </w:pPr>
    </w:p>
    <w:p w14:paraId="3B898B4C"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a)</w:t>
      </w:r>
      <w:r w:rsidRPr="00B739C8">
        <w:rPr>
          <w:rFonts w:ascii="Verdana" w:hAnsi="Verdana"/>
          <w:color w:val="000000" w:themeColor="text1"/>
          <w:sz w:val="24"/>
          <w:szCs w:val="24"/>
        </w:rPr>
        <w:tab/>
        <w:t>usar boas máscaras cobrindo a boca e o nariz, visando proteger das gotículas do vírus;</w:t>
      </w:r>
    </w:p>
    <w:p w14:paraId="26B1ACDD"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b)</w:t>
      </w:r>
      <w:r w:rsidRPr="00B739C8">
        <w:rPr>
          <w:rFonts w:ascii="Verdana" w:hAnsi="Verdana"/>
          <w:color w:val="000000" w:themeColor="text1"/>
          <w:sz w:val="24"/>
          <w:szCs w:val="24"/>
        </w:rPr>
        <w:tab/>
        <w:t>lavar as mãos com água e sabão com mais frequência;</w:t>
      </w:r>
    </w:p>
    <w:p w14:paraId="0941745A"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c)</w:t>
      </w:r>
      <w:r w:rsidRPr="00B739C8">
        <w:rPr>
          <w:rFonts w:ascii="Verdana" w:hAnsi="Verdana"/>
          <w:color w:val="000000" w:themeColor="text1"/>
          <w:sz w:val="24"/>
          <w:szCs w:val="24"/>
        </w:rPr>
        <w:tab/>
        <w:t>usar nas mãos álcool em geral;</w:t>
      </w:r>
    </w:p>
    <w:p w14:paraId="2F1960E9"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d)</w:t>
      </w:r>
      <w:r w:rsidRPr="00B739C8">
        <w:rPr>
          <w:rFonts w:ascii="Verdana" w:hAnsi="Verdana"/>
          <w:color w:val="000000" w:themeColor="text1"/>
          <w:sz w:val="24"/>
          <w:szCs w:val="24"/>
        </w:rPr>
        <w:tab/>
        <w:t xml:space="preserve">tomar banho e vestir roupas limpas; </w:t>
      </w:r>
    </w:p>
    <w:p w14:paraId="7BA797AB"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e)</w:t>
      </w:r>
      <w:r w:rsidRPr="00B739C8">
        <w:rPr>
          <w:rFonts w:ascii="Verdana" w:hAnsi="Verdana"/>
          <w:color w:val="000000" w:themeColor="text1"/>
          <w:sz w:val="24"/>
          <w:szCs w:val="24"/>
        </w:rPr>
        <w:tab/>
        <w:t>deixar do lado de fora do estabelecimento residencial os calçados;</w:t>
      </w:r>
    </w:p>
    <w:p w14:paraId="677270D5"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f)</w:t>
      </w:r>
      <w:r w:rsidRPr="00B739C8">
        <w:rPr>
          <w:rFonts w:ascii="Verdana" w:hAnsi="Verdana"/>
          <w:color w:val="000000" w:themeColor="text1"/>
          <w:sz w:val="24"/>
          <w:szCs w:val="24"/>
        </w:rPr>
        <w:tab/>
        <w:t>higienizar a alimentação e sacolas advindas das feiras e comércios em geral;</w:t>
      </w:r>
    </w:p>
    <w:p w14:paraId="2C5F8302"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g)</w:t>
      </w:r>
      <w:r w:rsidRPr="00B739C8">
        <w:rPr>
          <w:rFonts w:ascii="Verdana" w:hAnsi="Verdana"/>
          <w:color w:val="000000" w:themeColor="text1"/>
          <w:sz w:val="24"/>
          <w:szCs w:val="24"/>
        </w:rPr>
        <w:tab/>
        <w:t>manter o distanciamento e o isolamento social; e</w:t>
      </w:r>
    </w:p>
    <w:p w14:paraId="67319F38"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h)</w:t>
      </w:r>
      <w:r w:rsidRPr="00B739C8">
        <w:rPr>
          <w:rFonts w:ascii="Verdana" w:hAnsi="Verdana"/>
          <w:color w:val="000000" w:themeColor="text1"/>
          <w:sz w:val="24"/>
          <w:szCs w:val="24"/>
        </w:rPr>
        <w:tab/>
        <w:t>evitar aglomerações, dentre outros.</w:t>
      </w:r>
    </w:p>
    <w:p w14:paraId="05E010EE" w14:textId="77777777" w:rsidR="00937F53" w:rsidRDefault="00937F53" w:rsidP="00263275">
      <w:pPr>
        <w:ind w:left="-426" w:right="-568"/>
        <w:jc w:val="both"/>
      </w:pPr>
    </w:p>
    <w:p w14:paraId="065EC6CA" w14:textId="77777777" w:rsidR="00937F53" w:rsidRDefault="00937F53" w:rsidP="00937F53">
      <w:pPr>
        <w:ind w:left="-426" w:right="-568" w:firstLine="1134"/>
        <w:jc w:val="both"/>
      </w:pPr>
      <w:r>
        <w:t>Nesse processo de pandemia Covid-19, as populações foram estimuladas a fazerem uso das medias não-</w:t>
      </w:r>
      <w:proofErr w:type="spellStart"/>
      <w:r>
        <w:t>farmacologicas</w:t>
      </w:r>
      <w:proofErr w:type="spellEnd"/>
      <w:r>
        <w:t xml:space="preserve">, a exemplo do uso da máscara, como algo prolongado visando a proteção quanto a contaminação. Na medida em que o uso passa a ser algo permanente, sendo interiorizado e externalizado, enquanto uma prática no vivido, temos sem dúvida a instalação de um </w:t>
      </w:r>
      <w:r w:rsidRPr="00937F53">
        <w:rPr>
          <w:b/>
          <w:bCs/>
          <w:i/>
          <w:iCs/>
        </w:rPr>
        <w:t>habitus</w:t>
      </w:r>
      <w:r>
        <w:t xml:space="preserve"> como definido na </w:t>
      </w:r>
      <w:proofErr w:type="spellStart"/>
      <w:r>
        <w:t>coneitualidade</w:t>
      </w:r>
      <w:proofErr w:type="spellEnd"/>
      <w:r>
        <w:t xml:space="preserve"> Pierre Bourdieu. O </w:t>
      </w:r>
      <w:r w:rsidR="00C10BDD">
        <w:t>habitus</w:t>
      </w:r>
      <w:r>
        <w:t xml:space="preserve"> assume a condição de um </w:t>
      </w:r>
      <w:r w:rsidR="00C10BDD">
        <w:t>sistema de disposições duráveis</w:t>
      </w:r>
      <w:r>
        <w:t xml:space="preserve">, </w:t>
      </w:r>
      <w:r w:rsidR="00C10BDD">
        <w:t xml:space="preserve">Bourdieu (2002, 2013a), </w:t>
      </w:r>
      <w:r>
        <w:t xml:space="preserve">que tem utilização e </w:t>
      </w:r>
      <w:r w:rsidR="00C10BDD">
        <w:t>interpretação da realidade social</w:t>
      </w:r>
      <w:r>
        <w:t>.</w:t>
      </w:r>
      <w:r w:rsidR="00C10BDD">
        <w:t>)</w:t>
      </w:r>
      <w:r>
        <w:t xml:space="preserve"> </w:t>
      </w:r>
    </w:p>
    <w:p w14:paraId="3106D514" w14:textId="77777777" w:rsidR="00937F53" w:rsidRDefault="00937F53" w:rsidP="00937F53">
      <w:pPr>
        <w:ind w:left="-426" w:right="-568" w:firstLine="1134"/>
        <w:jc w:val="both"/>
      </w:pPr>
      <w:r>
        <w:t xml:space="preserve">Outro </w:t>
      </w:r>
      <w:proofErr w:type="gramStart"/>
      <w:r>
        <w:t xml:space="preserve">detalhe, </w:t>
      </w:r>
      <w:r w:rsidR="00C10BDD">
        <w:t xml:space="preserve"> Bourdieu</w:t>
      </w:r>
      <w:proofErr w:type="gramEnd"/>
      <w:r>
        <w:t xml:space="preserve"> trabalha com a presença dos </w:t>
      </w:r>
      <w:r w:rsidR="00C10BDD">
        <w:t>componentes cognitivo</w:t>
      </w:r>
      <w:r>
        <w:t xml:space="preserve">, denominado como </w:t>
      </w:r>
      <w:r w:rsidR="00C10BDD" w:rsidRPr="00937F53">
        <w:rPr>
          <w:i/>
          <w:iCs/>
        </w:rPr>
        <w:t>eido</w:t>
      </w:r>
      <w:r w:rsidR="00C10BDD">
        <w:t xml:space="preserve">, </w:t>
      </w:r>
      <w:r>
        <w:t xml:space="preserve">de um </w:t>
      </w:r>
      <w:r w:rsidR="00C10BDD">
        <w:t>normativo</w:t>
      </w:r>
      <w:r>
        <w:t xml:space="preserve">, caracterizado como </w:t>
      </w:r>
      <w:proofErr w:type="spellStart"/>
      <w:r w:rsidR="00C10BDD" w:rsidRPr="00937F53">
        <w:rPr>
          <w:b/>
          <w:bCs/>
          <w:i/>
          <w:iCs/>
        </w:rPr>
        <w:t>ethos</w:t>
      </w:r>
      <w:proofErr w:type="spellEnd"/>
      <w:r>
        <w:t xml:space="preserve"> e</w:t>
      </w:r>
      <w:r w:rsidR="00C10BDD">
        <w:t xml:space="preserve"> </w:t>
      </w:r>
      <w:r>
        <w:t>um componente do</w:t>
      </w:r>
      <w:r w:rsidR="00C10BDD">
        <w:t xml:space="preserve"> corpóreo -afetivo</w:t>
      </w:r>
      <w:r>
        <w:t xml:space="preserve"> indicado como o </w:t>
      </w:r>
      <w:r w:rsidR="00C10BDD" w:rsidRPr="00937F53">
        <w:rPr>
          <w:b/>
          <w:bCs/>
          <w:i/>
          <w:iCs/>
        </w:rPr>
        <w:t xml:space="preserve"> </w:t>
      </w:r>
      <w:proofErr w:type="spellStart"/>
      <w:r w:rsidR="00C10BDD" w:rsidRPr="00937F53">
        <w:rPr>
          <w:b/>
          <w:bCs/>
          <w:i/>
          <w:iCs/>
        </w:rPr>
        <w:t>hexis</w:t>
      </w:r>
      <w:proofErr w:type="spellEnd"/>
      <w:r>
        <w:t xml:space="preserve">. </w:t>
      </w:r>
    </w:p>
    <w:p w14:paraId="4382C498" w14:textId="77777777" w:rsidR="00FC65E1" w:rsidRDefault="00C10BDD" w:rsidP="00FC65E1">
      <w:pPr>
        <w:ind w:left="-426" w:right="-568" w:firstLine="1134"/>
        <w:jc w:val="both"/>
      </w:pPr>
      <w:r>
        <w:t>Bourdieu (2007b) utiliza separadamente as diferentes instâncias do habitus (</w:t>
      </w:r>
      <w:proofErr w:type="spellStart"/>
      <w:r>
        <w:t>hexis</w:t>
      </w:r>
      <w:proofErr w:type="spellEnd"/>
      <w:r>
        <w:t xml:space="preserve">, </w:t>
      </w:r>
      <w:proofErr w:type="spellStart"/>
      <w:r>
        <w:t>ethos</w:t>
      </w:r>
      <w:proofErr w:type="spellEnd"/>
      <w:r>
        <w:t xml:space="preserve"> e eidos) </w:t>
      </w:r>
      <w:r w:rsidR="00937F53">
        <w:t xml:space="preserve">vinculados </w:t>
      </w:r>
      <w:r>
        <w:t>indissociabilidade da tríade conceitual: habitus – campo – capital.</w:t>
      </w:r>
    </w:p>
    <w:p w14:paraId="508C3FDC" w14:textId="77777777" w:rsidR="00FC65E1" w:rsidRDefault="00FC65E1" w:rsidP="00FC65E1">
      <w:pPr>
        <w:ind w:left="-426" w:right="-568" w:firstLine="1134"/>
        <w:jc w:val="both"/>
        <w:rPr>
          <w:rFonts w:ascii="Verdana" w:hAnsi="Verdana"/>
          <w:color w:val="000000" w:themeColor="text1"/>
          <w:sz w:val="24"/>
          <w:szCs w:val="24"/>
        </w:rPr>
      </w:pPr>
      <w:r>
        <w:t xml:space="preserve">Na </w:t>
      </w:r>
      <w:proofErr w:type="spellStart"/>
      <w:r>
        <w:t>pespectiva</w:t>
      </w:r>
      <w:proofErr w:type="spellEnd"/>
      <w:r>
        <w:t xml:space="preserve"> de compreender o comportamento humano, Bourdieu (1983) traz as </w:t>
      </w:r>
      <w:r w:rsidR="00937F53" w:rsidRPr="00937F53">
        <w:rPr>
          <w:rFonts w:ascii="Verdana" w:hAnsi="Verdana"/>
          <w:color w:val="000000" w:themeColor="text1"/>
          <w:sz w:val="24"/>
          <w:szCs w:val="24"/>
        </w:rPr>
        <w:t>dimensões do habitus (</w:t>
      </w:r>
      <w:proofErr w:type="spellStart"/>
      <w:r w:rsidR="00937F53" w:rsidRPr="00937F53">
        <w:rPr>
          <w:rFonts w:ascii="Verdana" w:hAnsi="Verdana"/>
          <w:color w:val="000000" w:themeColor="text1"/>
          <w:sz w:val="24"/>
          <w:szCs w:val="24"/>
        </w:rPr>
        <w:t>ethos</w:t>
      </w:r>
      <w:proofErr w:type="spellEnd"/>
      <w:r w:rsidR="00937F53" w:rsidRPr="00937F53">
        <w:rPr>
          <w:rFonts w:ascii="Verdana" w:hAnsi="Verdana"/>
          <w:color w:val="000000" w:themeColor="text1"/>
          <w:sz w:val="24"/>
          <w:szCs w:val="24"/>
        </w:rPr>
        <w:t xml:space="preserve">, eidos e </w:t>
      </w:r>
      <w:proofErr w:type="spellStart"/>
      <w:r w:rsidR="00937F53" w:rsidRPr="00937F53">
        <w:rPr>
          <w:rFonts w:ascii="Verdana" w:hAnsi="Verdana"/>
          <w:color w:val="000000" w:themeColor="text1"/>
          <w:sz w:val="24"/>
          <w:szCs w:val="24"/>
        </w:rPr>
        <w:t>hexis</w:t>
      </w:r>
      <w:proofErr w:type="spellEnd"/>
      <w:r w:rsidR="00937F53" w:rsidRPr="00937F53">
        <w:rPr>
          <w:rFonts w:ascii="Verdana" w:hAnsi="Verdana"/>
          <w:color w:val="000000" w:themeColor="text1"/>
          <w:sz w:val="24"/>
          <w:szCs w:val="24"/>
        </w:rPr>
        <w:t>)</w:t>
      </w:r>
      <w:r>
        <w:rPr>
          <w:rFonts w:ascii="Verdana" w:hAnsi="Verdana"/>
          <w:color w:val="000000" w:themeColor="text1"/>
          <w:sz w:val="24"/>
          <w:szCs w:val="24"/>
        </w:rPr>
        <w:t>, vejamos:</w:t>
      </w:r>
    </w:p>
    <w:p w14:paraId="3C0C22A2" w14:textId="77777777" w:rsidR="00274069" w:rsidRPr="00274069" w:rsidRDefault="00FC65E1" w:rsidP="00FC65E1">
      <w:pPr>
        <w:pStyle w:val="PargrafodaLista"/>
        <w:numPr>
          <w:ilvl w:val="0"/>
          <w:numId w:val="26"/>
        </w:numPr>
        <w:ind w:left="-142" w:right="-568" w:hanging="284"/>
        <w:jc w:val="both"/>
      </w:pPr>
      <w:r w:rsidRPr="00FC65E1">
        <w:rPr>
          <w:rFonts w:ascii="Verdana" w:hAnsi="Verdana"/>
          <w:b/>
          <w:bCs/>
          <w:i/>
          <w:iCs/>
          <w:color w:val="000000" w:themeColor="text1"/>
          <w:sz w:val="24"/>
          <w:szCs w:val="24"/>
        </w:rPr>
        <w:t>E</w:t>
      </w:r>
      <w:r w:rsidR="00937F53" w:rsidRPr="00FC65E1">
        <w:rPr>
          <w:rFonts w:ascii="Verdana" w:hAnsi="Verdana"/>
          <w:b/>
          <w:bCs/>
          <w:i/>
          <w:iCs/>
          <w:color w:val="000000" w:themeColor="text1"/>
          <w:sz w:val="24"/>
          <w:szCs w:val="24"/>
        </w:rPr>
        <w:t>thos</w:t>
      </w:r>
      <w:r w:rsidR="00937F53" w:rsidRPr="00FC65E1">
        <w:rPr>
          <w:rFonts w:ascii="Verdana" w:hAnsi="Verdana"/>
          <w:i/>
          <w:iCs/>
          <w:color w:val="000000" w:themeColor="text1"/>
          <w:sz w:val="24"/>
          <w:szCs w:val="24"/>
        </w:rPr>
        <w:t xml:space="preserve"> </w:t>
      </w:r>
      <w:r>
        <w:rPr>
          <w:rFonts w:ascii="Verdana" w:hAnsi="Verdana"/>
          <w:i/>
          <w:iCs/>
          <w:color w:val="000000" w:themeColor="text1"/>
          <w:sz w:val="24"/>
          <w:szCs w:val="24"/>
        </w:rPr>
        <w:t xml:space="preserve">sendo uma </w:t>
      </w:r>
      <w:r w:rsidR="00937F53" w:rsidRPr="00FC65E1">
        <w:rPr>
          <w:rFonts w:ascii="Verdana" w:hAnsi="Verdana"/>
          <w:color w:val="000000" w:themeColor="text1"/>
          <w:sz w:val="24"/>
          <w:szCs w:val="24"/>
        </w:rPr>
        <w:t>dimensão ética que designa um conjunto sistemático de</w:t>
      </w:r>
      <w:r w:rsidR="00937F53" w:rsidRPr="00FC65E1">
        <w:rPr>
          <w:rFonts w:ascii="Verdana" w:hAnsi="Verdana"/>
          <w:color w:val="000000" w:themeColor="text1"/>
          <w:sz w:val="24"/>
          <w:szCs w:val="24"/>
        </w:rPr>
        <w:t xml:space="preserve"> </w:t>
      </w:r>
      <w:r w:rsidR="00937F53" w:rsidRPr="00FC65E1">
        <w:rPr>
          <w:rFonts w:ascii="Verdana" w:hAnsi="Verdana"/>
          <w:color w:val="000000" w:themeColor="text1"/>
          <w:sz w:val="24"/>
          <w:szCs w:val="24"/>
        </w:rPr>
        <w:t>princípios práticos, não necessariamente conscientes, podendo ser considerado como</w:t>
      </w:r>
      <w:r w:rsidRPr="00FC65E1">
        <w:rPr>
          <w:rFonts w:ascii="Verdana" w:hAnsi="Verdana"/>
          <w:color w:val="000000" w:themeColor="text1"/>
          <w:sz w:val="24"/>
          <w:szCs w:val="24"/>
        </w:rPr>
        <w:t xml:space="preserve"> </w:t>
      </w:r>
      <w:r w:rsidR="00937F53" w:rsidRPr="00FC65E1">
        <w:rPr>
          <w:rFonts w:ascii="Verdana" w:hAnsi="Verdana"/>
          <w:color w:val="000000" w:themeColor="text1"/>
          <w:sz w:val="24"/>
          <w:szCs w:val="24"/>
        </w:rPr>
        <w:t>uma ética prática</w:t>
      </w:r>
      <w:r>
        <w:rPr>
          <w:rFonts w:ascii="Verdana" w:hAnsi="Verdana"/>
          <w:color w:val="000000" w:themeColor="text1"/>
          <w:sz w:val="24"/>
          <w:szCs w:val="24"/>
        </w:rPr>
        <w:t xml:space="preserve"> do vivido pelos humanos;</w:t>
      </w:r>
      <w:r w:rsidR="00274069">
        <w:rPr>
          <w:rFonts w:ascii="Verdana" w:hAnsi="Verdana"/>
          <w:color w:val="000000" w:themeColor="text1"/>
          <w:sz w:val="24"/>
          <w:szCs w:val="24"/>
        </w:rPr>
        <w:t xml:space="preserve"> </w:t>
      </w:r>
    </w:p>
    <w:p w14:paraId="708686AE" w14:textId="77777777" w:rsidR="00274069" w:rsidRDefault="00274069" w:rsidP="00274069">
      <w:pPr>
        <w:pStyle w:val="PargrafodaLista"/>
        <w:ind w:left="-142" w:right="-568"/>
        <w:jc w:val="both"/>
        <w:rPr>
          <w:rFonts w:ascii="Verdana" w:hAnsi="Verdana"/>
          <w:b/>
          <w:bCs/>
          <w:i/>
          <w:iCs/>
          <w:color w:val="000000" w:themeColor="text1"/>
          <w:sz w:val="24"/>
          <w:szCs w:val="24"/>
        </w:rPr>
      </w:pPr>
    </w:p>
    <w:p w14:paraId="6406AE22" w14:textId="1EFC2099" w:rsidR="00FC65E1" w:rsidRPr="00FC65E1" w:rsidRDefault="00274069" w:rsidP="00274069">
      <w:pPr>
        <w:pStyle w:val="PargrafodaLista"/>
        <w:ind w:left="1134" w:right="-568"/>
        <w:jc w:val="both"/>
      </w:pPr>
      <w:r>
        <w:rPr>
          <w:rFonts w:ascii="Verdana" w:hAnsi="Verdana"/>
          <w:b/>
          <w:bCs/>
          <w:i/>
          <w:iCs/>
          <w:color w:val="000000" w:themeColor="text1"/>
          <w:sz w:val="24"/>
          <w:szCs w:val="24"/>
        </w:rPr>
        <w:t xml:space="preserve">Exemplo: </w:t>
      </w:r>
      <w:r>
        <w:rPr>
          <w:rFonts w:ascii="Verdana" w:hAnsi="Verdana"/>
          <w:color w:val="000000" w:themeColor="text1"/>
          <w:sz w:val="24"/>
          <w:szCs w:val="24"/>
        </w:rPr>
        <w:t>- “Eu uso máscara não apenas para exercer a minha proteção, mas também para proteger a comunidade”, diz um educador da rede pública de Curral de Cima-PB;</w:t>
      </w:r>
    </w:p>
    <w:p w14:paraId="547531FF" w14:textId="77777777" w:rsidR="00FC65E1" w:rsidRPr="00FC65E1" w:rsidRDefault="00FC65E1" w:rsidP="00FC65E1">
      <w:pPr>
        <w:pStyle w:val="PargrafodaLista"/>
        <w:ind w:left="-142" w:right="-568"/>
        <w:jc w:val="both"/>
      </w:pPr>
    </w:p>
    <w:p w14:paraId="3A470464" w14:textId="77777777" w:rsidR="00274069" w:rsidRPr="00274069" w:rsidRDefault="00FC65E1" w:rsidP="00FC65E1">
      <w:pPr>
        <w:pStyle w:val="PargrafodaLista"/>
        <w:numPr>
          <w:ilvl w:val="0"/>
          <w:numId w:val="26"/>
        </w:numPr>
        <w:ind w:left="-142" w:right="-568" w:hanging="284"/>
        <w:jc w:val="both"/>
      </w:pPr>
      <w:r w:rsidRPr="00FC65E1">
        <w:rPr>
          <w:rFonts w:ascii="Verdana" w:hAnsi="Verdana"/>
          <w:b/>
          <w:bCs/>
          <w:i/>
          <w:iCs/>
          <w:color w:val="000000" w:themeColor="text1"/>
          <w:sz w:val="24"/>
          <w:szCs w:val="24"/>
        </w:rPr>
        <w:t>E</w:t>
      </w:r>
      <w:r w:rsidR="00937F53" w:rsidRPr="00FC65E1">
        <w:rPr>
          <w:rFonts w:ascii="Verdana" w:hAnsi="Verdana"/>
          <w:b/>
          <w:bCs/>
          <w:i/>
          <w:iCs/>
          <w:color w:val="000000" w:themeColor="text1"/>
          <w:sz w:val="24"/>
          <w:szCs w:val="24"/>
        </w:rPr>
        <w:t>idos</w:t>
      </w:r>
      <w:r w:rsidR="00937F53" w:rsidRPr="00FC65E1">
        <w:rPr>
          <w:rFonts w:ascii="Verdana" w:hAnsi="Verdana"/>
          <w:color w:val="000000" w:themeColor="text1"/>
          <w:sz w:val="24"/>
          <w:szCs w:val="24"/>
        </w:rPr>
        <w:t xml:space="preserve"> </w:t>
      </w:r>
      <w:r>
        <w:rPr>
          <w:rFonts w:ascii="Verdana" w:hAnsi="Verdana"/>
          <w:color w:val="000000" w:themeColor="text1"/>
          <w:sz w:val="24"/>
          <w:szCs w:val="24"/>
        </w:rPr>
        <w:t xml:space="preserve">sendo uma </w:t>
      </w:r>
      <w:r w:rsidR="00937F53" w:rsidRPr="00FC65E1">
        <w:rPr>
          <w:rFonts w:ascii="Verdana" w:hAnsi="Verdana"/>
          <w:color w:val="000000" w:themeColor="text1"/>
          <w:sz w:val="24"/>
          <w:szCs w:val="24"/>
        </w:rPr>
        <w:t>dimensão que corresponde a um</w:t>
      </w:r>
      <w:r w:rsidRPr="00FC65E1">
        <w:rPr>
          <w:rFonts w:ascii="Verdana" w:hAnsi="Verdana"/>
          <w:color w:val="000000" w:themeColor="text1"/>
          <w:sz w:val="24"/>
          <w:szCs w:val="24"/>
        </w:rPr>
        <w:t xml:space="preserve"> </w:t>
      </w:r>
      <w:r w:rsidR="00937F53" w:rsidRPr="00FC65E1">
        <w:rPr>
          <w:rFonts w:ascii="Verdana" w:hAnsi="Verdana"/>
          <w:color w:val="000000" w:themeColor="text1"/>
          <w:sz w:val="24"/>
          <w:szCs w:val="24"/>
        </w:rPr>
        <w:t>sistema de esquemas lógicos e cognitivos de classificação dos objetos do mundo social,</w:t>
      </w:r>
      <w:r w:rsidRPr="00FC65E1">
        <w:rPr>
          <w:rFonts w:ascii="Verdana" w:hAnsi="Verdana"/>
          <w:color w:val="000000" w:themeColor="text1"/>
          <w:sz w:val="24"/>
          <w:szCs w:val="24"/>
        </w:rPr>
        <w:t xml:space="preserve"> </w:t>
      </w:r>
      <w:r w:rsidR="00937F53" w:rsidRPr="00FC65E1">
        <w:rPr>
          <w:rFonts w:ascii="Verdana" w:hAnsi="Verdana"/>
          <w:color w:val="000000" w:themeColor="text1"/>
          <w:sz w:val="24"/>
          <w:szCs w:val="24"/>
        </w:rPr>
        <w:t>portanto, leva o habitus a traduzir-se em estilos de vida</w:t>
      </w:r>
      <w:r>
        <w:rPr>
          <w:rFonts w:ascii="Verdana" w:hAnsi="Verdana"/>
          <w:color w:val="000000" w:themeColor="text1"/>
          <w:sz w:val="24"/>
          <w:szCs w:val="24"/>
        </w:rPr>
        <w:t xml:space="preserve"> vivido pelos humanos</w:t>
      </w:r>
      <w:r w:rsidR="00937F53" w:rsidRPr="00FC65E1">
        <w:rPr>
          <w:rFonts w:ascii="Verdana" w:hAnsi="Verdana"/>
          <w:color w:val="000000" w:themeColor="text1"/>
          <w:sz w:val="24"/>
          <w:szCs w:val="24"/>
        </w:rPr>
        <w:t>, julgamentos morais e estéticos</w:t>
      </w:r>
      <w:r>
        <w:rPr>
          <w:rFonts w:ascii="Verdana" w:hAnsi="Verdana"/>
          <w:color w:val="000000" w:themeColor="text1"/>
          <w:sz w:val="24"/>
          <w:szCs w:val="24"/>
        </w:rPr>
        <w:t xml:space="preserve">; </w:t>
      </w:r>
    </w:p>
    <w:p w14:paraId="120A665F" w14:textId="77777777" w:rsidR="00274069" w:rsidRDefault="00274069" w:rsidP="00274069">
      <w:pPr>
        <w:pStyle w:val="PargrafodaLista"/>
        <w:ind w:left="-142" w:right="-568"/>
        <w:jc w:val="both"/>
        <w:rPr>
          <w:rFonts w:ascii="Verdana" w:hAnsi="Verdana"/>
          <w:color w:val="000000" w:themeColor="text1"/>
          <w:sz w:val="24"/>
          <w:szCs w:val="24"/>
        </w:rPr>
      </w:pPr>
    </w:p>
    <w:p w14:paraId="187B4C0D" w14:textId="45890AE8" w:rsidR="00FC65E1" w:rsidRPr="00FC65E1" w:rsidRDefault="00274069" w:rsidP="00274069">
      <w:pPr>
        <w:pStyle w:val="PargrafodaLista"/>
        <w:ind w:left="1134" w:right="-568"/>
        <w:jc w:val="both"/>
      </w:pPr>
      <w:r>
        <w:rPr>
          <w:rFonts w:ascii="Verdana" w:hAnsi="Verdana"/>
          <w:b/>
          <w:bCs/>
          <w:i/>
          <w:iCs/>
          <w:color w:val="000000" w:themeColor="text1"/>
          <w:sz w:val="24"/>
          <w:szCs w:val="24"/>
        </w:rPr>
        <w:lastRenderedPageBreak/>
        <w:t>Exemplo:</w:t>
      </w:r>
      <w:r>
        <w:rPr>
          <w:rFonts w:ascii="Verdana" w:hAnsi="Verdana"/>
          <w:b/>
          <w:bCs/>
          <w:i/>
          <w:iCs/>
          <w:color w:val="000000" w:themeColor="text1"/>
          <w:sz w:val="24"/>
          <w:szCs w:val="24"/>
        </w:rPr>
        <w:t xml:space="preserve"> </w:t>
      </w:r>
      <w:r w:rsidRPr="00274069">
        <w:rPr>
          <w:rFonts w:ascii="Verdana" w:hAnsi="Verdana"/>
          <w:color w:val="000000" w:themeColor="text1"/>
          <w:sz w:val="24"/>
          <w:szCs w:val="24"/>
        </w:rPr>
        <w:t xml:space="preserve">- “A máscara é um adereço que deve ser utilizado nessa crise Covid-19, independente de não mostra os meus lábios com </w:t>
      </w:r>
      <w:proofErr w:type="spellStart"/>
      <w:r w:rsidRPr="00274069">
        <w:rPr>
          <w:rFonts w:ascii="Verdana" w:hAnsi="Verdana"/>
          <w:color w:val="000000" w:themeColor="text1"/>
          <w:sz w:val="24"/>
          <w:szCs w:val="24"/>
        </w:rPr>
        <w:t>baton</w:t>
      </w:r>
      <w:proofErr w:type="spellEnd"/>
      <w:r w:rsidRPr="00274069">
        <w:rPr>
          <w:rFonts w:ascii="Verdana" w:hAnsi="Verdana"/>
          <w:color w:val="000000" w:themeColor="text1"/>
          <w:sz w:val="24"/>
          <w:szCs w:val="24"/>
        </w:rPr>
        <w:t>. Nesse momento, a vida deve ser em primeiro lugar”</w:t>
      </w:r>
      <w:r>
        <w:rPr>
          <w:rFonts w:ascii="Verdana" w:hAnsi="Verdana"/>
          <w:color w:val="000000" w:themeColor="text1"/>
          <w:sz w:val="24"/>
          <w:szCs w:val="24"/>
        </w:rPr>
        <w:t>, disse uma educadora de Pedro Regis - PB;</w:t>
      </w:r>
      <w:r w:rsidRPr="00274069">
        <w:rPr>
          <w:rFonts w:ascii="Verdana" w:hAnsi="Verdana"/>
          <w:color w:val="000000" w:themeColor="text1"/>
          <w:sz w:val="24"/>
          <w:szCs w:val="24"/>
        </w:rPr>
        <w:t xml:space="preserve"> e </w:t>
      </w:r>
    </w:p>
    <w:p w14:paraId="7DDDA9AE" w14:textId="77777777" w:rsidR="00FC65E1" w:rsidRDefault="00FC65E1" w:rsidP="00FC65E1">
      <w:pPr>
        <w:pStyle w:val="PargrafodaLista"/>
      </w:pPr>
    </w:p>
    <w:p w14:paraId="4DA2E951" w14:textId="77777777" w:rsidR="00FC65E1" w:rsidRPr="00FC65E1" w:rsidRDefault="00FC65E1" w:rsidP="00FC65E1">
      <w:pPr>
        <w:pStyle w:val="PargrafodaLista"/>
        <w:ind w:left="-142" w:right="-568"/>
        <w:jc w:val="both"/>
      </w:pPr>
    </w:p>
    <w:p w14:paraId="063E7665" w14:textId="77777777" w:rsidR="00274069" w:rsidRPr="00274069" w:rsidRDefault="00FC65E1" w:rsidP="00FC65E1">
      <w:pPr>
        <w:pStyle w:val="PargrafodaLista"/>
        <w:numPr>
          <w:ilvl w:val="0"/>
          <w:numId w:val="26"/>
        </w:numPr>
        <w:ind w:left="-142" w:right="-568" w:hanging="284"/>
        <w:jc w:val="both"/>
      </w:pPr>
      <w:r>
        <w:rPr>
          <w:rFonts w:ascii="Verdana" w:hAnsi="Verdana"/>
          <w:b/>
          <w:bCs/>
          <w:i/>
          <w:iCs/>
          <w:color w:val="000000" w:themeColor="text1"/>
          <w:sz w:val="24"/>
          <w:szCs w:val="24"/>
        </w:rPr>
        <w:t>H</w:t>
      </w:r>
      <w:r w:rsidR="00937F53" w:rsidRPr="00FC65E1">
        <w:rPr>
          <w:rFonts w:ascii="Verdana" w:hAnsi="Verdana"/>
          <w:b/>
          <w:bCs/>
          <w:i/>
          <w:iCs/>
          <w:color w:val="000000" w:themeColor="text1"/>
          <w:sz w:val="24"/>
          <w:szCs w:val="24"/>
        </w:rPr>
        <w:t>exis</w:t>
      </w:r>
      <w:r w:rsidR="00937F53" w:rsidRPr="00FC65E1">
        <w:rPr>
          <w:rFonts w:ascii="Verdana" w:hAnsi="Verdana"/>
          <w:color w:val="000000" w:themeColor="text1"/>
          <w:sz w:val="24"/>
          <w:szCs w:val="24"/>
        </w:rPr>
        <w:t xml:space="preserve"> </w:t>
      </w:r>
      <w:r>
        <w:rPr>
          <w:rFonts w:ascii="Verdana" w:hAnsi="Verdana"/>
          <w:color w:val="000000" w:themeColor="text1"/>
          <w:sz w:val="24"/>
          <w:szCs w:val="24"/>
        </w:rPr>
        <w:t xml:space="preserve">sendo uma </w:t>
      </w:r>
      <w:r w:rsidR="00937F53" w:rsidRPr="00FC65E1">
        <w:rPr>
          <w:rFonts w:ascii="Verdana" w:hAnsi="Verdana"/>
          <w:color w:val="000000" w:themeColor="text1"/>
          <w:sz w:val="24"/>
          <w:szCs w:val="24"/>
        </w:rPr>
        <w:t>dimensão que possibilita a internalização das conseqüências das práticas</w:t>
      </w:r>
      <w:r w:rsidRPr="00FC65E1">
        <w:rPr>
          <w:rFonts w:ascii="Verdana" w:hAnsi="Verdana"/>
          <w:color w:val="000000" w:themeColor="text1"/>
          <w:sz w:val="24"/>
          <w:szCs w:val="24"/>
        </w:rPr>
        <w:t xml:space="preserve"> </w:t>
      </w:r>
      <w:r w:rsidR="00937F53" w:rsidRPr="00FC65E1">
        <w:rPr>
          <w:rFonts w:ascii="Verdana" w:hAnsi="Verdana"/>
          <w:color w:val="000000" w:themeColor="text1"/>
          <w:sz w:val="24"/>
          <w:szCs w:val="24"/>
        </w:rPr>
        <w:t xml:space="preserve">sociais e, também, a sua exteriorização corporal, através </w:t>
      </w:r>
      <w:r>
        <w:rPr>
          <w:rFonts w:ascii="Verdana" w:hAnsi="Verdana"/>
          <w:color w:val="000000" w:themeColor="text1"/>
          <w:sz w:val="24"/>
          <w:szCs w:val="24"/>
        </w:rPr>
        <w:t xml:space="preserve">do vivido pelos humanos </w:t>
      </w:r>
      <w:r w:rsidR="00937F53" w:rsidRPr="00FC65E1">
        <w:rPr>
          <w:rFonts w:ascii="Verdana" w:hAnsi="Verdana"/>
          <w:color w:val="000000" w:themeColor="text1"/>
          <w:sz w:val="24"/>
          <w:szCs w:val="24"/>
        </w:rPr>
        <w:t>do modo de falar, gesticular,</w:t>
      </w:r>
      <w:r w:rsidRPr="00FC65E1">
        <w:rPr>
          <w:rFonts w:ascii="Verdana" w:hAnsi="Verdana"/>
          <w:color w:val="000000" w:themeColor="text1"/>
          <w:sz w:val="24"/>
          <w:szCs w:val="24"/>
        </w:rPr>
        <w:t xml:space="preserve"> </w:t>
      </w:r>
      <w:proofErr w:type="gramStart"/>
      <w:r w:rsidR="00937F53" w:rsidRPr="00FC65E1">
        <w:rPr>
          <w:rFonts w:ascii="Verdana" w:hAnsi="Verdana"/>
          <w:color w:val="000000" w:themeColor="text1"/>
          <w:sz w:val="24"/>
          <w:szCs w:val="24"/>
        </w:rPr>
        <w:t>olhar</w:t>
      </w:r>
      <w:r>
        <w:rPr>
          <w:rFonts w:ascii="Verdana" w:hAnsi="Verdana"/>
          <w:color w:val="000000" w:themeColor="text1"/>
          <w:sz w:val="24"/>
          <w:szCs w:val="24"/>
        </w:rPr>
        <w:t>,</w:t>
      </w:r>
      <w:r w:rsidR="00937F53" w:rsidRPr="00FC65E1">
        <w:rPr>
          <w:rFonts w:ascii="Verdana" w:hAnsi="Verdana"/>
          <w:color w:val="000000" w:themeColor="text1"/>
          <w:sz w:val="24"/>
          <w:szCs w:val="24"/>
        </w:rPr>
        <w:t xml:space="preserve">  andar</w:t>
      </w:r>
      <w:proofErr w:type="gramEnd"/>
      <w:r>
        <w:rPr>
          <w:rFonts w:ascii="Verdana" w:hAnsi="Verdana"/>
          <w:color w:val="000000" w:themeColor="text1"/>
          <w:sz w:val="24"/>
          <w:szCs w:val="24"/>
        </w:rPr>
        <w:t xml:space="preserve">, vestir, </w:t>
      </w:r>
      <w:r w:rsidR="00937F53" w:rsidRPr="00FC65E1">
        <w:rPr>
          <w:rFonts w:ascii="Verdana" w:hAnsi="Verdana"/>
          <w:color w:val="000000" w:themeColor="text1"/>
          <w:sz w:val="24"/>
          <w:szCs w:val="24"/>
        </w:rPr>
        <w:t xml:space="preserve"> dos agentes sociais.</w:t>
      </w:r>
      <w:r w:rsidR="00274069">
        <w:rPr>
          <w:rFonts w:ascii="Verdana" w:hAnsi="Verdana"/>
          <w:color w:val="000000" w:themeColor="text1"/>
          <w:sz w:val="24"/>
          <w:szCs w:val="24"/>
        </w:rPr>
        <w:t xml:space="preserve"> </w:t>
      </w:r>
    </w:p>
    <w:p w14:paraId="23565038" w14:textId="77777777" w:rsidR="00274069" w:rsidRPr="00274069" w:rsidRDefault="00274069" w:rsidP="00274069">
      <w:pPr>
        <w:pStyle w:val="PargrafodaLista"/>
        <w:ind w:left="-142" w:right="-568"/>
        <w:jc w:val="both"/>
      </w:pPr>
    </w:p>
    <w:p w14:paraId="66F98380" w14:textId="6D8BF6FB" w:rsidR="00FC65E1" w:rsidRPr="00FC65E1" w:rsidRDefault="00274069" w:rsidP="00274069">
      <w:pPr>
        <w:pStyle w:val="PargrafodaLista"/>
        <w:ind w:left="1134" w:right="-568"/>
        <w:jc w:val="both"/>
      </w:pPr>
      <w:r>
        <w:rPr>
          <w:rFonts w:ascii="Verdana" w:hAnsi="Verdana"/>
          <w:b/>
          <w:bCs/>
          <w:i/>
          <w:iCs/>
          <w:color w:val="000000" w:themeColor="text1"/>
          <w:sz w:val="24"/>
          <w:szCs w:val="24"/>
        </w:rPr>
        <w:t xml:space="preserve">Exemplo: </w:t>
      </w:r>
      <w:r w:rsidRPr="00274069">
        <w:rPr>
          <w:rFonts w:ascii="Verdana" w:hAnsi="Verdana"/>
          <w:color w:val="000000" w:themeColor="text1"/>
          <w:sz w:val="24"/>
          <w:szCs w:val="24"/>
        </w:rPr>
        <w:t>-</w:t>
      </w:r>
      <w:r>
        <w:rPr>
          <w:rFonts w:ascii="Verdana" w:hAnsi="Verdana"/>
          <w:color w:val="000000" w:themeColor="text1"/>
          <w:sz w:val="24"/>
          <w:szCs w:val="24"/>
        </w:rPr>
        <w:t xml:space="preserve"> “Prefiro não aglomerar, pois o vírus pode fazer sua transmissibilidade”, disse um educador indígena Potiguara de Baia da Traição – PB.</w:t>
      </w:r>
    </w:p>
    <w:p w14:paraId="114D5E37" w14:textId="77777777" w:rsidR="00FC65E1" w:rsidRDefault="00FC65E1" w:rsidP="00FC65E1">
      <w:pPr>
        <w:ind w:left="-426" w:right="-568"/>
        <w:jc w:val="both"/>
        <w:rPr>
          <w:rFonts w:ascii="Verdana" w:hAnsi="Verdana"/>
          <w:color w:val="000000" w:themeColor="text1"/>
          <w:sz w:val="24"/>
          <w:szCs w:val="24"/>
        </w:rPr>
      </w:pPr>
    </w:p>
    <w:p w14:paraId="6E376AC6" w14:textId="284E91AF" w:rsidR="00C10BDD" w:rsidRDefault="00FC65E1" w:rsidP="00FC65E1">
      <w:pPr>
        <w:ind w:left="-426" w:right="-568"/>
        <w:jc w:val="both"/>
        <w:rPr>
          <w:rFonts w:ascii="Verdana" w:hAnsi="Verdana"/>
          <w:color w:val="000000" w:themeColor="text1"/>
          <w:sz w:val="24"/>
          <w:szCs w:val="24"/>
        </w:rPr>
      </w:pPr>
      <w:r>
        <w:rPr>
          <w:rFonts w:ascii="Verdana" w:hAnsi="Verdana"/>
          <w:color w:val="000000" w:themeColor="text1"/>
          <w:sz w:val="24"/>
          <w:szCs w:val="24"/>
        </w:rPr>
        <w:t xml:space="preserve">O </w:t>
      </w:r>
      <w:r w:rsidR="00937F53" w:rsidRPr="00FC65E1">
        <w:rPr>
          <w:rFonts w:ascii="Verdana" w:hAnsi="Verdana"/>
          <w:b/>
          <w:bCs/>
          <w:i/>
          <w:iCs/>
          <w:color w:val="000000" w:themeColor="text1"/>
          <w:sz w:val="24"/>
          <w:szCs w:val="24"/>
        </w:rPr>
        <w:t>habitus</w:t>
      </w:r>
      <w:r w:rsidR="00937F53" w:rsidRPr="00FC65E1">
        <w:rPr>
          <w:rFonts w:ascii="Verdana" w:hAnsi="Verdana"/>
          <w:color w:val="000000" w:themeColor="text1"/>
          <w:sz w:val="24"/>
          <w:szCs w:val="24"/>
        </w:rPr>
        <w:t xml:space="preserve"> viabiliza-se </w:t>
      </w:r>
      <w:r>
        <w:rPr>
          <w:rFonts w:ascii="Verdana" w:hAnsi="Verdana"/>
          <w:color w:val="000000" w:themeColor="text1"/>
          <w:sz w:val="24"/>
          <w:szCs w:val="24"/>
        </w:rPr>
        <w:t xml:space="preserve">especialmente como um </w:t>
      </w:r>
      <w:r w:rsidR="00937F53" w:rsidRPr="00FC65E1">
        <w:rPr>
          <w:rFonts w:ascii="Verdana" w:hAnsi="Verdana"/>
          <w:color w:val="000000" w:themeColor="text1"/>
          <w:sz w:val="24"/>
          <w:szCs w:val="24"/>
        </w:rPr>
        <w:t xml:space="preserve">produto de uma </w:t>
      </w:r>
      <w:r>
        <w:rPr>
          <w:rFonts w:ascii="Verdana" w:hAnsi="Verdana"/>
          <w:color w:val="000000" w:themeColor="text1"/>
          <w:sz w:val="24"/>
          <w:szCs w:val="24"/>
        </w:rPr>
        <w:t xml:space="preserve">dada </w:t>
      </w:r>
      <w:r w:rsidR="00937F53" w:rsidRPr="00FC65E1">
        <w:rPr>
          <w:rFonts w:ascii="Verdana" w:hAnsi="Verdana"/>
          <w:color w:val="000000" w:themeColor="text1"/>
          <w:sz w:val="24"/>
          <w:szCs w:val="24"/>
        </w:rPr>
        <w:t xml:space="preserve">situação concreta com a qual estabelece uma relação dialética, </w:t>
      </w:r>
      <w:r>
        <w:rPr>
          <w:rFonts w:ascii="Verdana" w:hAnsi="Verdana"/>
          <w:color w:val="000000" w:themeColor="text1"/>
          <w:sz w:val="24"/>
          <w:szCs w:val="24"/>
        </w:rPr>
        <w:t xml:space="preserve">inclusive revelando onde tem </w:t>
      </w:r>
      <w:r w:rsidR="00937F53" w:rsidRPr="00FC65E1">
        <w:rPr>
          <w:rFonts w:ascii="Verdana" w:hAnsi="Verdana"/>
          <w:color w:val="000000" w:themeColor="text1"/>
          <w:sz w:val="24"/>
          <w:szCs w:val="24"/>
        </w:rPr>
        <w:t>orig</w:t>
      </w:r>
      <w:r>
        <w:rPr>
          <w:rFonts w:ascii="Verdana" w:hAnsi="Verdana"/>
          <w:color w:val="000000" w:themeColor="text1"/>
          <w:sz w:val="24"/>
          <w:szCs w:val="24"/>
        </w:rPr>
        <w:t xml:space="preserve">em </w:t>
      </w:r>
      <w:r w:rsidR="00937F53" w:rsidRPr="00FC65E1">
        <w:rPr>
          <w:rFonts w:ascii="Verdana" w:hAnsi="Verdana"/>
          <w:color w:val="000000" w:themeColor="text1"/>
          <w:sz w:val="24"/>
          <w:szCs w:val="24"/>
        </w:rPr>
        <w:t>certas práticas sociais</w:t>
      </w:r>
      <w:r w:rsidR="00E31760">
        <w:rPr>
          <w:rFonts w:ascii="Verdana" w:hAnsi="Verdana"/>
          <w:color w:val="000000" w:themeColor="text1"/>
          <w:sz w:val="24"/>
          <w:szCs w:val="24"/>
        </w:rPr>
        <w:t>.</w:t>
      </w:r>
    </w:p>
    <w:p w14:paraId="6937B65F" w14:textId="1A8B0FE1" w:rsidR="00E31760" w:rsidRPr="00E31760" w:rsidRDefault="00E31760" w:rsidP="00FC65E1">
      <w:pPr>
        <w:ind w:left="-426" w:right="-568"/>
        <w:jc w:val="both"/>
        <w:rPr>
          <w:rFonts w:ascii="Verdana" w:hAnsi="Verdana"/>
          <w:color w:val="000000" w:themeColor="text1"/>
          <w:sz w:val="24"/>
          <w:szCs w:val="24"/>
        </w:rPr>
      </w:pPr>
      <w:r w:rsidRPr="00E31760">
        <w:rPr>
          <w:rFonts w:ascii="Verdana" w:hAnsi="Verdana"/>
          <w:color w:val="000000" w:themeColor="text1"/>
          <w:sz w:val="24"/>
          <w:szCs w:val="24"/>
        </w:rPr>
        <w:t xml:space="preserve">O </w:t>
      </w:r>
      <w:r w:rsidRPr="00E31760">
        <w:rPr>
          <w:rFonts w:ascii="Verdana" w:hAnsi="Verdana"/>
          <w:b/>
          <w:bCs/>
          <w:i/>
          <w:iCs/>
          <w:color w:val="000000" w:themeColor="text1"/>
          <w:sz w:val="24"/>
          <w:szCs w:val="24"/>
        </w:rPr>
        <w:t>habitus</w:t>
      </w:r>
      <w:r w:rsidRPr="00E31760">
        <w:rPr>
          <w:rFonts w:ascii="Verdana" w:hAnsi="Verdana"/>
          <w:color w:val="000000" w:themeColor="text1"/>
          <w:sz w:val="24"/>
          <w:szCs w:val="24"/>
        </w:rPr>
        <w:t xml:space="preserve"> </w:t>
      </w:r>
      <w:r>
        <w:rPr>
          <w:rFonts w:ascii="Verdana" w:hAnsi="Verdana"/>
          <w:color w:val="000000" w:themeColor="text1"/>
          <w:sz w:val="24"/>
          <w:szCs w:val="24"/>
        </w:rPr>
        <w:t xml:space="preserve">ao ser analisado em processos comunitários, a exemplo dos comportamentos humanos adotados para se proteger na pandemia Covid-19, pode ser com muita propriedade ser </w:t>
      </w:r>
      <w:r w:rsidRPr="00E31760">
        <w:rPr>
          <w:rFonts w:ascii="Verdana" w:hAnsi="Verdana"/>
          <w:color w:val="000000" w:themeColor="text1"/>
          <w:sz w:val="24"/>
          <w:szCs w:val="24"/>
        </w:rPr>
        <w:t xml:space="preserve">considerado como </w:t>
      </w:r>
      <w:r>
        <w:rPr>
          <w:rFonts w:ascii="Verdana" w:hAnsi="Verdana"/>
          <w:color w:val="000000" w:themeColor="text1"/>
          <w:sz w:val="24"/>
          <w:szCs w:val="24"/>
        </w:rPr>
        <w:t xml:space="preserve">um produto elaborado ao longo </w:t>
      </w:r>
      <w:r w:rsidRPr="00E31760">
        <w:rPr>
          <w:rFonts w:ascii="Verdana" w:hAnsi="Verdana"/>
          <w:color w:val="000000" w:themeColor="text1"/>
          <w:sz w:val="24"/>
          <w:szCs w:val="24"/>
        </w:rPr>
        <w:t>processo de incorporação coletiva das condições materiais de sua produção</w:t>
      </w:r>
      <w:r>
        <w:rPr>
          <w:rFonts w:ascii="Verdana" w:hAnsi="Verdana"/>
          <w:color w:val="000000" w:themeColor="text1"/>
          <w:sz w:val="24"/>
          <w:szCs w:val="24"/>
        </w:rPr>
        <w:t xml:space="preserve">. Há um conjunto de </w:t>
      </w:r>
      <w:r w:rsidRPr="00E31760">
        <w:rPr>
          <w:rFonts w:ascii="Verdana" w:hAnsi="Verdana"/>
          <w:color w:val="000000" w:themeColor="text1"/>
          <w:sz w:val="24"/>
          <w:szCs w:val="24"/>
        </w:rPr>
        <w:t xml:space="preserve">princípios de classificação </w:t>
      </w:r>
      <w:r>
        <w:rPr>
          <w:rFonts w:ascii="Verdana" w:hAnsi="Verdana"/>
          <w:color w:val="000000" w:themeColor="text1"/>
          <w:sz w:val="24"/>
          <w:szCs w:val="24"/>
        </w:rPr>
        <w:t xml:space="preserve">vivido pelos humanos que fazem suas </w:t>
      </w:r>
      <w:r w:rsidRPr="00E31760">
        <w:rPr>
          <w:rFonts w:ascii="Verdana" w:hAnsi="Verdana"/>
          <w:color w:val="000000" w:themeColor="text1"/>
          <w:sz w:val="24"/>
          <w:szCs w:val="24"/>
        </w:rPr>
        <w:t xml:space="preserve">escolhas </w:t>
      </w:r>
      <w:r>
        <w:rPr>
          <w:rFonts w:ascii="Verdana" w:hAnsi="Verdana"/>
          <w:color w:val="000000" w:themeColor="text1"/>
          <w:sz w:val="24"/>
          <w:szCs w:val="24"/>
        </w:rPr>
        <w:t xml:space="preserve">que passam a serem </w:t>
      </w:r>
      <w:r w:rsidRPr="00E31760">
        <w:rPr>
          <w:rFonts w:ascii="Verdana" w:hAnsi="Verdana"/>
          <w:color w:val="000000" w:themeColor="text1"/>
          <w:sz w:val="24"/>
          <w:szCs w:val="24"/>
        </w:rPr>
        <w:t xml:space="preserve">incorporadas </w:t>
      </w:r>
      <w:r>
        <w:rPr>
          <w:rFonts w:ascii="Verdana" w:hAnsi="Verdana"/>
          <w:color w:val="000000" w:themeColor="text1"/>
          <w:sz w:val="24"/>
          <w:szCs w:val="24"/>
        </w:rPr>
        <w:t xml:space="preserve">e que passam a serem explicitada como </w:t>
      </w:r>
      <w:proofErr w:type="gramStart"/>
      <w:r>
        <w:rPr>
          <w:rFonts w:ascii="Verdana" w:hAnsi="Verdana"/>
          <w:color w:val="000000" w:themeColor="text1"/>
          <w:sz w:val="24"/>
          <w:szCs w:val="24"/>
        </w:rPr>
        <w:t xml:space="preserve">uma </w:t>
      </w:r>
      <w:r w:rsidRPr="00E31760">
        <w:rPr>
          <w:rFonts w:ascii="Verdana" w:hAnsi="Verdana"/>
          <w:color w:val="000000" w:themeColor="text1"/>
          <w:sz w:val="24"/>
          <w:szCs w:val="24"/>
        </w:rPr>
        <w:t>disposições</w:t>
      </w:r>
      <w:proofErr w:type="gramEnd"/>
      <w:r w:rsidRPr="00E31760">
        <w:rPr>
          <w:rFonts w:ascii="Verdana" w:hAnsi="Verdana"/>
          <w:color w:val="000000" w:themeColor="text1"/>
          <w:sz w:val="24"/>
          <w:szCs w:val="24"/>
        </w:rPr>
        <w:t xml:space="preserve"> do corpo</w:t>
      </w:r>
      <w:r>
        <w:rPr>
          <w:rFonts w:ascii="Verdana" w:hAnsi="Verdana"/>
          <w:color w:val="000000" w:themeColor="text1"/>
          <w:sz w:val="24"/>
          <w:szCs w:val="24"/>
        </w:rPr>
        <w:t>.</w:t>
      </w:r>
    </w:p>
    <w:p w14:paraId="639FEB00" w14:textId="77777777" w:rsidR="00263275" w:rsidRPr="00B739C8"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Nesse sentido, abre-se uma oportunidade para que tais práticas sejam continuadas.</w:t>
      </w:r>
    </w:p>
    <w:p w14:paraId="701A80F8" w14:textId="09075551" w:rsidR="00516B32" w:rsidRDefault="00516B32" w:rsidP="00516B32">
      <w:pPr>
        <w:pStyle w:val="PargrafodaLista"/>
        <w:ind w:left="-284" w:right="-285"/>
        <w:jc w:val="both"/>
        <w:rPr>
          <w:rFonts w:ascii="Verdana" w:hAnsi="Verdana" w:cstheme="majorHAnsi"/>
          <w:sz w:val="24"/>
          <w:szCs w:val="24"/>
        </w:rPr>
      </w:pPr>
    </w:p>
    <w:tbl>
      <w:tblPr>
        <w:tblStyle w:val="Tabelacomgrade"/>
        <w:tblW w:w="9464" w:type="dxa"/>
        <w:tblInd w:w="-284" w:type="dxa"/>
        <w:tblLook w:val="04A0" w:firstRow="1" w:lastRow="0" w:firstColumn="1" w:lastColumn="0" w:noHBand="0" w:noVBand="1"/>
      </w:tblPr>
      <w:tblGrid>
        <w:gridCol w:w="9464"/>
      </w:tblGrid>
      <w:tr w:rsidR="00516B32" w14:paraId="5CF7BFE0" w14:textId="77777777" w:rsidTr="00D2735C">
        <w:tc>
          <w:tcPr>
            <w:tcW w:w="9464" w:type="dxa"/>
            <w:shd w:val="clear" w:color="auto" w:fill="FFFF00"/>
          </w:tcPr>
          <w:p w14:paraId="099181FA" w14:textId="77777777" w:rsidR="00516B32" w:rsidRDefault="00516B32" w:rsidP="00516B32">
            <w:pPr>
              <w:pStyle w:val="PargrafodaLista"/>
              <w:ind w:left="0" w:right="-285"/>
              <w:jc w:val="both"/>
              <w:rPr>
                <w:rFonts w:ascii="Verdana" w:hAnsi="Verdana" w:cstheme="majorHAnsi"/>
                <w:sz w:val="24"/>
                <w:szCs w:val="24"/>
              </w:rPr>
            </w:pPr>
          </w:p>
          <w:p w14:paraId="6C3AC750" w14:textId="69DEC9B3" w:rsidR="00263275" w:rsidRPr="00B739C8" w:rsidRDefault="00516B32" w:rsidP="00B739C8">
            <w:pPr>
              <w:ind w:right="-568"/>
              <w:jc w:val="both"/>
              <w:rPr>
                <w:rFonts w:ascii="Verdana" w:hAnsi="Verdana"/>
                <w:b/>
                <w:bCs/>
                <w:color w:val="000000" w:themeColor="text1"/>
                <w:sz w:val="24"/>
                <w:szCs w:val="24"/>
              </w:rPr>
            </w:pPr>
            <w:r w:rsidRPr="00B739C8">
              <w:rPr>
                <w:rFonts w:ascii="Verdana" w:hAnsi="Verdana" w:cstheme="majorHAnsi"/>
                <w:b/>
                <w:bCs/>
                <w:color w:val="000000" w:themeColor="text1"/>
                <w:sz w:val="24"/>
                <w:szCs w:val="24"/>
              </w:rPr>
              <w:t xml:space="preserve">SUGESTÕES </w:t>
            </w:r>
            <w:r w:rsidR="00263275" w:rsidRPr="00B739C8">
              <w:rPr>
                <w:rFonts w:ascii="Verdana" w:hAnsi="Verdana"/>
                <w:b/>
                <w:bCs/>
                <w:color w:val="000000" w:themeColor="text1"/>
                <w:sz w:val="24"/>
                <w:szCs w:val="24"/>
              </w:rPr>
              <w:t>PEDAGÓGICAS</w:t>
            </w:r>
            <w:r w:rsidR="00B739C8" w:rsidRPr="00B739C8">
              <w:rPr>
                <w:rFonts w:ascii="Verdana" w:hAnsi="Verdana"/>
                <w:b/>
                <w:bCs/>
                <w:color w:val="000000" w:themeColor="text1"/>
                <w:sz w:val="24"/>
                <w:szCs w:val="24"/>
              </w:rPr>
              <w:t>:</w:t>
            </w:r>
          </w:p>
          <w:p w14:paraId="25FD3263" w14:textId="77777777" w:rsidR="00263275" w:rsidRPr="00553673" w:rsidRDefault="00263275" w:rsidP="00263275">
            <w:pPr>
              <w:ind w:left="-426" w:right="-568"/>
              <w:jc w:val="both"/>
              <w:rPr>
                <w:rFonts w:ascii="Verdana" w:hAnsi="Verdana"/>
                <w:sz w:val="24"/>
                <w:szCs w:val="24"/>
              </w:rPr>
            </w:pPr>
          </w:p>
          <w:p w14:paraId="0ED3B4AA" w14:textId="77777777" w:rsidR="00D56444" w:rsidRDefault="00263275" w:rsidP="00D56444">
            <w:pPr>
              <w:ind w:left="280" w:right="171"/>
              <w:jc w:val="both"/>
              <w:rPr>
                <w:rFonts w:ascii="Verdana" w:hAnsi="Verdana"/>
                <w:color w:val="000000" w:themeColor="text1"/>
                <w:sz w:val="24"/>
                <w:szCs w:val="24"/>
              </w:rPr>
            </w:pPr>
            <w:r w:rsidRPr="00D56444">
              <w:rPr>
                <w:rFonts w:ascii="Verdana" w:hAnsi="Verdana"/>
                <w:color w:val="000000" w:themeColor="text1"/>
                <w:sz w:val="24"/>
                <w:szCs w:val="24"/>
              </w:rPr>
              <w:t xml:space="preserve">As instituições, grupos populares e todos, possam dar continuidade às vivências das práticas não farmacológicas. </w:t>
            </w:r>
          </w:p>
          <w:p w14:paraId="5EDE1B0B" w14:textId="77777777" w:rsidR="00D56444" w:rsidRDefault="00D56444" w:rsidP="00D56444">
            <w:pPr>
              <w:ind w:left="280" w:right="171"/>
              <w:jc w:val="both"/>
              <w:rPr>
                <w:rFonts w:ascii="Verdana" w:hAnsi="Verdana"/>
                <w:color w:val="000000" w:themeColor="text1"/>
                <w:sz w:val="24"/>
                <w:szCs w:val="24"/>
              </w:rPr>
            </w:pPr>
          </w:p>
          <w:p w14:paraId="02575B7B" w14:textId="77777777" w:rsidR="00D56444" w:rsidRDefault="00263275" w:rsidP="00D56444">
            <w:pPr>
              <w:ind w:left="280" w:right="171"/>
              <w:jc w:val="both"/>
              <w:rPr>
                <w:rFonts w:ascii="Verdana" w:hAnsi="Verdana"/>
                <w:color w:val="000000" w:themeColor="text1"/>
                <w:sz w:val="24"/>
                <w:szCs w:val="24"/>
              </w:rPr>
            </w:pPr>
            <w:r w:rsidRPr="00D56444">
              <w:rPr>
                <w:rFonts w:ascii="Verdana" w:hAnsi="Verdana"/>
                <w:color w:val="000000" w:themeColor="text1"/>
                <w:sz w:val="24"/>
                <w:szCs w:val="24"/>
              </w:rPr>
              <w:t>Faz-se necessário o prolongamento dessas práticas no cotidiano, independentemente pandemia Covid-19</w:t>
            </w:r>
            <w:r w:rsidR="00D56444">
              <w:rPr>
                <w:rFonts w:ascii="Verdana" w:hAnsi="Verdana"/>
                <w:color w:val="000000" w:themeColor="text1"/>
                <w:sz w:val="24"/>
                <w:szCs w:val="24"/>
              </w:rPr>
              <w:t xml:space="preserve"> continuar em DECLINIO ou não.</w:t>
            </w:r>
          </w:p>
          <w:p w14:paraId="0F8E72F6" w14:textId="77777777" w:rsidR="00D56444" w:rsidRDefault="00D56444" w:rsidP="00D56444">
            <w:pPr>
              <w:ind w:left="280" w:right="171"/>
              <w:jc w:val="both"/>
              <w:rPr>
                <w:rFonts w:ascii="Verdana" w:hAnsi="Verdana"/>
                <w:color w:val="000000" w:themeColor="text1"/>
                <w:sz w:val="24"/>
                <w:szCs w:val="24"/>
              </w:rPr>
            </w:pPr>
          </w:p>
          <w:p w14:paraId="7D82D036" w14:textId="3EB45559" w:rsidR="00263275" w:rsidRDefault="00D56444" w:rsidP="00D56444">
            <w:pPr>
              <w:ind w:left="280" w:right="171"/>
              <w:jc w:val="both"/>
              <w:rPr>
                <w:rFonts w:ascii="Verdana" w:hAnsi="Verdana"/>
                <w:color w:val="000000" w:themeColor="text1"/>
                <w:sz w:val="24"/>
                <w:szCs w:val="24"/>
              </w:rPr>
            </w:pPr>
            <w:r>
              <w:rPr>
                <w:rFonts w:ascii="Verdana" w:hAnsi="Verdana"/>
                <w:i/>
                <w:color w:val="000000" w:themeColor="text1"/>
                <w:sz w:val="24"/>
                <w:szCs w:val="24"/>
              </w:rPr>
              <w:t xml:space="preserve">Os </w:t>
            </w:r>
            <w:r w:rsidR="00263275" w:rsidRPr="00D56444">
              <w:rPr>
                <w:rFonts w:ascii="Verdana" w:hAnsi="Verdana"/>
                <w:i/>
                <w:color w:val="000000" w:themeColor="text1"/>
                <w:sz w:val="24"/>
                <w:szCs w:val="24"/>
              </w:rPr>
              <w:t>habitus</w:t>
            </w:r>
            <w:r w:rsidR="00263275" w:rsidRPr="00D56444">
              <w:rPr>
                <w:rFonts w:ascii="Verdana" w:hAnsi="Verdana"/>
                <w:color w:val="000000" w:themeColor="text1"/>
                <w:sz w:val="24"/>
                <w:szCs w:val="24"/>
              </w:rPr>
              <w:t xml:space="preserve"> educativos devem ser incorporados </w:t>
            </w:r>
            <w:r>
              <w:rPr>
                <w:rFonts w:ascii="Verdana" w:hAnsi="Verdana"/>
                <w:color w:val="000000" w:themeColor="text1"/>
                <w:sz w:val="24"/>
                <w:szCs w:val="24"/>
              </w:rPr>
              <w:t xml:space="preserve">para possibilitar bem-estar. A sua </w:t>
            </w:r>
            <w:r w:rsidR="00263275" w:rsidRPr="00D56444">
              <w:rPr>
                <w:rFonts w:ascii="Verdana" w:hAnsi="Verdana"/>
                <w:color w:val="000000" w:themeColor="text1"/>
                <w:sz w:val="24"/>
                <w:szCs w:val="24"/>
              </w:rPr>
              <w:t>internalizá-los,</w:t>
            </w:r>
            <w:r>
              <w:rPr>
                <w:rFonts w:ascii="Verdana" w:hAnsi="Verdana"/>
                <w:color w:val="000000" w:themeColor="text1"/>
                <w:sz w:val="24"/>
                <w:szCs w:val="24"/>
              </w:rPr>
              <w:t xml:space="preserve"> materializada na </w:t>
            </w:r>
            <w:r w:rsidR="00263275" w:rsidRPr="00D56444">
              <w:rPr>
                <w:rFonts w:ascii="Verdana" w:hAnsi="Verdana"/>
                <w:color w:val="000000" w:themeColor="text1"/>
                <w:sz w:val="24"/>
                <w:szCs w:val="24"/>
              </w:rPr>
              <w:t xml:space="preserve">inculcação, </w:t>
            </w:r>
            <w:r>
              <w:rPr>
                <w:rFonts w:ascii="Verdana" w:hAnsi="Verdana"/>
                <w:color w:val="000000" w:themeColor="text1"/>
                <w:sz w:val="24"/>
                <w:szCs w:val="24"/>
              </w:rPr>
              <w:t xml:space="preserve">é fundamental para que o ser humano possa praticá-lo. E, na medida em que faz a sua </w:t>
            </w:r>
            <w:r w:rsidR="00263275" w:rsidRPr="00D56444">
              <w:rPr>
                <w:rFonts w:ascii="Verdana" w:hAnsi="Verdana"/>
                <w:color w:val="000000" w:themeColor="text1"/>
                <w:sz w:val="24"/>
                <w:szCs w:val="24"/>
              </w:rPr>
              <w:t>extern</w:t>
            </w:r>
            <w:r>
              <w:rPr>
                <w:rFonts w:ascii="Verdana" w:hAnsi="Verdana"/>
                <w:color w:val="000000" w:themeColor="text1"/>
                <w:sz w:val="24"/>
                <w:szCs w:val="24"/>
              </w:rPr>
              <w:t xml:space="preserve">alização </w:t>
            </w:r>
            <w:r w:rsidR="00263275" w:rsidRPr="00D56444">
              <w:rPr>
                <w:rFonts w:ascii="Verdana" w:hAnsi="Verdana"/>
                <w:color w:val="000000" w:themeColor="text1"/>
                <w:sz w:val="24"/>
                <w:szCs w:val="24"/>
              </w:rPr>
              <w:t>para que outr</w:t>
            </w:r>
            <w:r>
              <w:rPr>
                <w:rFonts w:ascii="Verdana" w:hAnsi="Verdana"/>
                <w:color w:val="000000" w:themeColor="text1"/>
                <w:sz w:val="24"/>
                <w:szCs w:val="24"/>
              </w:rPr>
              <w:t xml:space="preserve">os humanos possam </w:t>
            </w:r>
            <w:r w:rsidR="00263275" w:rsidRPr="00D56444">
              <w:rPr>
                <w:rFonts w:ascii="Verdana" w:hAnsi="Verdana"/>
                <w:color w:val="000000" w:themeColor="text1"/>
                <w:sz w:val="24"/>
                <w:szCs w:val="24"/>
              </w:rPr>
              <w:t>conhe</w:t>
            </w:r>
            <w:r>
              <w:rPr>
                <w:rFonts w:ascii="Verdana" w:hAnsi="Verdana"/>
                <w:color w:val="000000" w:themeColor="text1"/>
                <w:sz w:val="24"/>
                <w:szCs w:val="24"/>
              </w:rPr>
              <w:t xml:space="preserve">ce-los, </w:t>
            </w:r>
            <w:r w:rsidR="00263275" w:rsidRPr="00D56444">
              <w:rPr>
                <w:rFonts w:ascii="Verdana" w:hAnsi="Verdana"/>
                <w:color w:val="000000" w:themeColor="text1"/>
                <w:sz w:val="24"/>
                <w:szCs w:val="24"/>
              </w:rPr>
              <w:t xml:space="preserve">reconhecendo seu valor, </w:t>
            </w:r>
            <w:r>
              <w:rPr>
                <w:rFonts w:ascii="Verdana" w:hAnsi="Verdana"/>
                <w:color w:val="000000" w:themeColor="text1"/>
                <w:sz w:val="24"/>
                <w:szCs w:val="24"/>
              </w:rPr>
              <w:t xml:space="preserve">sua </w:t>
            </w:r>
            <w:r w:rsidR="00263275" w:rsidRPr="00D56444">
              <w:rPr>
                <w:rFonts w:ascii="Verdana" w:hAnsi="Verdana"/>
                <w:color w:val="000000" w:themeColor="text1"/>
                <w:sz w:val="24"/>
                <w:szCs w:val="24"/>
              </w:rPr>
              <w:t>fecundidade, funcionalidade</w:t>
            </w:r>
            <w:r>
              <w:rPr>
                <w:rFonts w:ascii="Verdana" w:hAnsi="Verdana"/>
                <w:color w:val="000000" w:themeColor="text1"/>
                <w:sz w:val="24"/>
                <w:szCs w:val="24"/>
              </w:rPr>
              <w:t xml:space="preserve"> e </w:t>
            </w:r>
            <w:r w:rsidR="00263275" w:rsidRPr="00D56444">
              <w:rPr>
                <w:rFonts w:ascii="Verdana" w:hAnsi="Verdana"/>
                <w:color w:val="000000" w:themeColor="text1"/>
                <w:sz w:val="24"/>
                <w:szCs w:val="24"/>
              </w:rPr>
              <w:t>fundamento</w:t>
            </w:r>
            <w:r>
              <w:rPr>
                <w:rFonts w:ascii="Verdana" w:hAnsi="Verdana"/>
                <w:color w:val="000000" w:themeColor="text1"/>
                <w:sz w:val="24"/>
                <w:szCs w:val="24"/>
              </w:rPr>
              <w:t xml:space="preserve"> </w:t>
            </w:r>
            <w:r>
              <w:rPr>
                <w:rFonts w:ascii="Verdana" w:hAnsi="Verdana"/>
                <w:color w:val="000000" w:themeColor="text1"/>
                <w:sz w:val="24"/>
                <w:szCs w:val="24"/>
              </w:rPr>
              <w:lastRenderedPageBreak/>
              <w:t xml:space="preserve">capaz </w:t>
            </w:r>
            <w:proofErr w:type="gramStart"/>
            <w:r>
              <w:rPr>
                <w:rFonts w:ascii="Verdana" w:hAnsi="Verdana"/>
                <w:color w:val="000000" w:themeColor="text1"/>
                <w:sz w:val="24"/>
                <w:szCs w:val="24"/>
              </w:rPr>
              <w:t xml:space="preserve">de </w:t>
            </w:r>
            <w:r w:rsidR="00263275" w:rsidRPr="00D56444">
              <w:rPr>
                <w:rFonts w:ascii="Verdana" w:hAnsi="Verdana"/>
                <w:color w:val="000000" w:themeColor="text1"/>
                <w:sz w:val="24"/>
                <w:szCs w:val="24"/>
              </w:rPr>
              <w:t xml:space="preserve"> alimentador</w:t>
            </w:r>
            <w:proofErr w:type="gramEnd"/>
            <w:r w:rsidR="00263275" w:rsidRPr="00D56444">
              <w:rPr>
                <w:rFonts w:ascii="Verdana" w:hAnsi="Verdana"/>
                <w:color w:val="000000" w:themeColor="text1"/>
                <w:sz w:val="24"/>
                <w:szCs w:val="24"/>
              </w:rPr>
              <w:t xml:space="preserve"> </w:t>
            </w:r>
            <w:r>
              <w:rPr>
                <w:rFonts w:ascii="Verdana" w:hAnsi="Verdana"/>
                <w:color w:val="000000" w:themeColor="text1"/>
                <w:sz w:val="24"/>
                <w:szCs w:val="24"/>
              </w:rPr>
              <w:t xml:space="preserve">novas </w:t>
            </w:r>
            <w:r w:rsidR="00263275" w:rsidRPr="00D56444">
              <w:rPr>
                <w:rFonts w:ascii="Verdana" w:hAnsi="Verdana"/>
                <w:color w:val="000000" w:themeColor="text1"/>
                <w:sz w:val="24"/>
                <w:szCs w:val="24"/>
              </w:rPr>
              <w:t>práticas protege</w:t>
            </w:r>
            <w:r>
              <w:rPr>
                <w:rFonts w:ascii="Verdana" w:hAnsi="Verdana"/>
                <w:color w:val="000000" w:themeColor="text1"/>
                <w:sz w:val="24"/>
                <w:szCs w:val="24"/>
              </w:rPr>
              <w:t xml:space="preserve">ndo </w:t>
            </w:r>
            <w:r w:rsidR="00263275" w:rsidRPr="00D56444">
              <w:rPr>
                <w:rFonts w:ascii="Verdana" w:hAnsi="Verdana"/>
                <w:color w:val="000000" w:themeColor="text1"/>
                <w:sz w:val="24"/>
                <w:szCs w:val="24"/>
              </w:rPr>
              <w:t>a vida humana</w:t>
            </w:r>
            <w:r>
              <w:rPr>
                <w:rFonts w:ascii="Verdana" w:hAnsi="Verdana"/>
                <w:color w:val="000000" w:themeColor="text1"/>
                <w:sz w:val="24"/>
                <w:szCs w:val="24"/>
              </w:rPr>
              <w:t xml:space="preserve"> de maneira comunitária.</w:t>
            </w:r>
          </w:p>
          <w:p w14:paraId="273B1DE9" w14:textId="21F740AC" w:rsidR="00D56444" w:rsidRDefault="00D56444" w:rsidP="00D56444">
            <w:pPr>
              <w:ind w:left="280" w:right="171"/>
              <w:jc w:val="both"/>
              <w:rPr>
                <w:rFonts w:ascii="Verdana" w:hAnsi="Verdana"/>
                <w:color w:val="000000" w:themeColor="text1"/>
                <w:sz w:val="24"/>
                <w:szCs w:val="24"/>
              </w:rPr>
            </w:pPr>
          </w:p>
          <w:p w14:paraId="2578D5D6" w14:textId="239921D6" w:rsidR="00D56444" w:rsidRPr="00D56444" w:rsidRDefault="00D56444" w:rsidP="00D56444">
            <w:pPr>
              <w:ind w:left="280" w:right="171"/>
              <w:jc w:val="both"/>
              <w:rPr>
                <w:rFonts w:ascii="Verdana" w:hAnsi="Verdana"/>
                <w:color w:val="000000" w:themeColor="text1"/>
                <w:sz w:val="24"/>
                <w:szCs w:val="24"/>
              </w:rPr>
            </w:pPr>
            <w:r>
              <w:rPr>
                <w:rFonts w:ascii="Verdana" w:hAnsi="Verdana"/>
                <w:color w:val="000000" w:themeColor="text1"/>
                <w:sz w:val="24"/>
                <w:szCs w:val="24"/>
              </w:rPr>
              <w:t>O</w:t>
            </w:r>
            <w:r w:rsidRPr="00D56444">
              <w:rPr>
                <w:rFonts w:ascii="Verdana" w:hAnsi="Verdana"/>
                <w:b/>
                <w:bCs/>
                <w:i/>
                <w:iCs/>
                <w:color w:val="000000" w:themeColor="text1"/>
                <w:sz w:val="24"/>
                <w:szCs w:val="24"/>
              </w:rPr>
              <w:t xml:space="preserve"> hábit</w:t>
            </w:r>
            <w:r>
              <w:rPr>
                <w:rFonts w:ascii="Verdana" w:hAnsi="Verdana"/>
                <w:b/>
                <w:bCs/>
                <w:i/>
                <w:iCs/>
                <w:color w:val="000000" w:themeColor="text1"/>
                <w:sz w:val="24"/>
                <w:szCs w:val="24"/>
              </w:rPr>
              <w:t>us</w:t>
            </w:r>
            <w:r>
              <w:rPr>
                <w:rFonts w:ascii="Verdana" w:hAnsi="Verdana"/>
                <w:color w:val="000000" w:themeColor="text1"/>
                <w:sz w:val="24"/>
                <w:szCs w:val="24"/>
              </w:rPr>
              <w:t xml:space="preserve"> para o francês Pierre Bourdieu (1999) é uma estrutura, estruturante, estruturada que tem a capacidade de ser absorvida pelos humanos, seja em sua </w:t>
            </w:r>
            <w:r w:rsidRPr="000A760C">
              <w:rPr>
                <w:rFonts w:ascii="Verdana" w:hAnsi="Verdana"/>
                <w:b/>
                <w:bCs/>
                <w:i/>
                <w:iCs/>
                <w:color w:val="000000" w:themeColor="text1"/>
                <w:sz w:val="24"/>
                <w:szCs w:val="24"/>
              </w:rPr>
              <w:t>Eidos</w:t>
            </w:r>
            <w:r>
              <w:rPr>
                <w:rFonts w:ascii="Verdana" w:hAnsi="Verdana"/>
                <w:color w:val="000000" w:themeColor="text1"/>
                <w:sz w:val="24"/>
                <w:szCs w:val="24"/>
              </w:rPr>
              <w:t xml:space="preserve">, </w:t>
            </w:r>
            <w:r w:rsidRPr="000A760C">
              <w:rPr>
                <w:rFonts w:ascii="Verdana" w:hAnsi="Verdana"/>
                <w:b/>
                <w:bCs/>
                <w:i/>
                <w:iCs/>
                <w:color w:val="000000" w:themeColor="text1"/>
                <w:sz w:val="24"/>
                <w:szCs w:val="24"/>
              </w:rPr>
              <w:t>Et</w:t>
            </w:r>
            <w:r w:rsidR="00C10BDD" w:rsidRPr="000A760C">
              <w:rPr>
                <w:rFonts w:ascii="Verdana" w:hAnsi="Verdana"/>
                <w:b/>
                <w:bCs/>
                <w:i/>
                <w:iCs/>
                <w:color w:val="000000" w:themeColor="text1"/>
                <w:sz w:val="24"/>
                <w:szCs w:val="24"/>
              </w:rPr>
              <w:t>h</w:t>
            </w:r>
            <w:r w:rsidRPr="000A760C">
              <w:rPr>
                <w:rFonts w:ascii="Verdana" w:hAnsi="Verdana"/>
                <w:b/>
                <w:bCs/>
                <w:i/>
                <w:iCs/>
                <w:color w:val="000000" w:themeColor="text1"/>
                <w:sz w:val="24"/>
                <w:szCs w:val="24"/>
              </w:rPr>
              <w:t>os</w:t>
            </w:r>
            <w:r w:rsidR="00C10BDD">
              <w:rPr>
                <w:rFonts w:ascii="Verdana" w:hAnsi="Verdana"/>
                <w:color w:val="000000" w:themeColor="text1"/>
                <w:sz w:val="24"/>
                <w:szCs w:val="24"/>
              </w:rPr>
              <w:t xml:space="preserve"> e </w:t>
            </w:r>
            <w:proofErr w:type="spellStart"/>
            <w:proofErr w:type="gramStart"/>
            <w:r w:rsidR="00C10BDD" w:rsidRPr="000A760C">
              <w:rPr>
                <w:rFonts w:ascii="Verdana" w:hAnsi="Verdana"/>
                <w:b/>
                <w:bCs/>
                <w:i/>
                <w:iCs/>
                <w:color w:val="000000" w:themeColor="text1"/>
                <w:sz w:val="24"/>
                <w:szCs w:val="24"/>
              </w:rPr>
              <w:t>hexis</w:t>
            </w:r>
            <w:proofErr w:type="spellEnd"/>
            <w:r w:rsidR="00C10BDD">
              <w:rPr>
                <w:rFonts w:ascii="Verdana" w:hAnsi="Verdana"/>
                <w:color w:val="000000" w:themeColor="text1"/>
                <w:sz w:val="24"/>
                <w:szCs w:val="24"/>
              </w:rPr>
              <w:t xml:space="preserve"> </w:t>
            </w:r>
            <w:r w:rsidRPr="000A760C">
              <w:rPr>
                <w:rFonts w:ascii="Verdana" w:hAnsi="Verdana"/>
                <w:b/>
                <w:bCs/>
                <w:i/>
                <w:iCs/>
                <w:color w:val="000000" w:themeColor="text1"/>
                <w:sz w:val="24"/>
                <w:szCs w:val="24"/>
              </w:rPr>
              <w:t>Corporal</w:t>
            </w:r>
            <w:proofErr w:type="gramEnd"/>
            <w:r>
              <w:rPr>
                <w:rFonts w:ascii="Verdana" w:hAnsi="Verdana"/>
                <w:color w:val="000000" w:themeColor="text1"/>
                <w:sz w:val="24"/>
                <w:szCs w:val="24"/>
              </w:rPr>
              <w:t>.</w:t>
            </w:r>
          </w:p>
          <w:p w14:paraId="48616F4D" w14:textId="5FDBB3C2" w:rsidR="00516B32" w:rsidRPr="00516B32" w:rsidRDefault="00516B32" w:rsidP="0053739E">
            <w:pPr>
              <w:ind w:right="202"/>
              <w:jc w:val="both"/>
              <w:rPr>
                <w:rFonts w:ascii="Verdana" w:hAnsi="Verdana" w:cstheme="majorHAnsi"/>
                <w:sz w:val="24"/>
                <w:szCs w:val="24"/>
              </w:rPr>
            </w:pPr>
          </w:p>
        </w:tc>
      </w:tr>
    </w:tbl>
    <w:p w14:paraId="02A340A6" w14:textId="44B3C3CB" w:rsidR="00AE3DB5" w:rsidRDefault="00AE3DB5" w:rsidP="00E50239">
      <w:pPr>
        <w:ind w:left="-284" w:right="-427"/>
        <w:jc w:val="both"/>
        <w:rPr>
          <w:rFonts w:ascii="Verdana" w:hAnsi="Verdana" w:cstheme="majorHAnsi"/>
          <w:b/>
          <w:bCs/>
          <w:sz w:val="24"/>
          <w:szCs w:val="24"/>
        </w:rPr>
      </w:pPr>
    </w:p>
    <w:p w14:paraId="01BAC77A" w14:textId="3747741F" w:rsidR="00D2735C" w:rsidRPr="00E50239" w:rsidRDefault="002831E6" w:rsidP="00E50239">
      <w:pPr>
        <w:ind w:left="-284" w:right="-427"/>
        <w:jc w:val="both"/>
        <w:rPr>
          <w:rFonts w:ascii="Verdana" w:hAnsi="Verdana" w:cstheme="majorHAnsi"/>
          <w:sz w:val="24"/>
          <w:szCs w:val="24"/>
        </w:rPr>
      </w:pPr>
      <w:r>
        <w:rPr>
          <w:rFonts w:ascii="Verdana" w:hAnsi="Verdana" w:cstheme="majorHAnsi"/>
          <w:b/>
          <w:bCs/>
          <w:sz w:val="24"/>
          <w:szCs w:val="24"/>
        </w:rPr>
        <w:t xml:space="preserve">3.13. </w:t>
      </w:r>
      <w:r w:rsidR="00D2735C" w:rsidRPr="00E50239">
        <w:rPr>
          <w:rFonts w:ascii="Verdana" w:hAnsi="Verdana" w:cstheme="majorHAnsi"/>
          <w:b/>
          <w:bCs/>
          <w:sz w:val="24"/>
          <w:szCs w:val="24"/>
        </w:rPr>
        <w:t>Um o olhar para enxergar questões nacionais</w:t>
      </w:r>
      <w:r w:rsidR="00D2735C" w:rsidRPr="00E50239">
        <w:rPr>
          <w:rFonts w:ascii="Verdana" w:hAnsi="Verdana" w:cstheme="majorHAnsi"/>
          <w:sz w:val="24"/>
          <w:szCs w:val="24"/>
        </w:rPr>
        <w:t xml:space="preserve"> </w:t>
      </w:r>
    </w:p>
    <w:p w14:paraId="48CF8B51" w14:textId="77777777" w:rsidR="00D2735C" w:rsidRPr="00B739C8" w:rsidRDefault="00D2735C" w:rsidP="00E50239">
      <w:pPr>
        <w:ind w:left="-284" w:right="-427"/>
        <w:jc w:val="both"/>
        <w:rPr>
          <w:rFonts w:ascii="Verdana" w:hAnsi="Verdana" w:cstheme="majorHAnsi"/>
          <w:color w:val="000000" w:themeColor="text1"/>
          <w:sz w:val="24"/>
          <w:szCs w:val="24"/>
        </w:rPr>
      </w:pPr>
    </w:p>
    <w:p w14:paraId="64E81B54" w14:textId="77777777" w:rsidR="00263275" w:rsidRPr="00B739C8"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Como a pandemia Covid-19 não chegou ao seu fim, muito pelo contrário, ainda reina em todo o Brasil, especialmente proliferando pelas suas novas variantes, esta “Pesquisa de Monitoramento da Pandemia Covid-19 no território do Vale do Mamanguape” sugere a apreciação das demais partes do presente relatório, especialmente, tendo também um olhar, não apenas no plano local, como o fizemos até então. Mas, levantando o olhar para enxergar questões nacionais que interferiram na proteção social da população no decorrer da pandemia Covid-19.</w:t>
      </w:r>
    </w:p>
    <w:p w14:paraId="376D5503" w14:textId="77777777" w:rsidR="00263275" w:rsidRPr="00B739C8"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 xml:space="preserve">Convictos de que o vírus não age sozinho, lançamos um olhar para além das questões locais. A sociedade brasileira e mundial acompanha as investigações que pairam na sociedade política, através da PCI da Covid-19 no Senado Federal, atividade que já se prolonga por 06 meses. </w:t>
      </w:r>
    </w:p>
    <w:p w14:paraId="7863125A" w14:textId="77777777" w:rsidR="00263275" w:rsidRPr="00B739C8"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 xml:space="preserve">Senadores do campo oposicionista e independente e outros governistas investigam a pandemia Covid-19 a partir de fatos que foram estarrecedores para o mundo: a) populares morrendo por falta de oxigênio na cidade da Manaus; b) investimentos na aquisição de insumos e equipamentos para atender demandas; c) verificar a conduta do Governo Federal quanto à aquisição do </w:t>
      </w:r>
      <w:r w:rsidRPr="00B739C8">
        <w:rPr>
          <w:rFonts w:ascii="Verdana" w:hAnsi="Verdana"/>
          <w:i/>
          <w:color w:val="000000" w:themeColor="text1"/>
          <w:sz w:val="24"/>
          <w:szCs w:val="24"/>
        </w:rPr>
        <w:t>kit</w:t>
      </w:r>
      <w:r w:rsidRPr="00B739C8">
        <w:rPr>
          <w:rFonts w:ascii="Verdana" w:hAnsi="Verdana"/>
          <w:color w:val="000000" w:themeColor="text1"/>
          <w:sz w:val="24"/>
          <w:szCs w:val="24"/>
        </w:rPr>
        <w:t xml:space="preserve"> Covid-19. </w:t>
      </w:r>
    </w:p>
    <w:p w14:paraId="0BC404BA" w14:textId="77777777" w:rsidR="00263275" w:rsidRPr="00B739C8"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 xml:space="preserve">Cada semana, um conjunto de personalidades do mundo da política, empresarial, comercial, gente do alto escalão do palácio do planalto vinculado aos ministérios da Saúde e Gabinete Civil, inclusive militares, são convocados para prestarem seus depoimentos, na tentativa de encontrar versões explicativas para que o país atingisse mais de 590 mil vidas perdidas. </w:t>
      </w:r>
    </w:p>
    <w:p w14:paraId="79F61B20" w14:textId="77777777" w:rsidR="00263275" w:rsidRPr="00B739C8"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 xml:space="preserve">A sociedade civil, política e institucional tem acompanhado todos os capítulos, pois as seções são transmitidas em tempo real, seja pelo canal do Senado Federal, seja pelo Sistema CNN e outros meios de comunicação que fazem a cobertura jornalística das atividades. </w:t>
      </w:r>
    </w:p>
    <w:p w14:paraId="717B865F" w14:textId="49034D18" w:rsidR="00263275" w:rsidRPr="00B739C8"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 xml:space="preserve">Porém, para além das atividades da CPI da Covid-19 no Senado Federal, que, diga-se de passagem, tem deixado a sociedade sem acreditar nos depoimentos, visto que tem sido como uma novela, onde a cada capitulo </w:t>
      </w:r>
      <w:r w:rsidRPr="00B739C8">
        <w:rPr>
          <w:rFonts w:ascii="Verdana" w:hAnsi="Verdana"/>
          <w:color w:val="000000" w:themeColor="text1"/>
          <w:sz w:val="24"/>
          <w:szCs w:val="24"/>
        </w:rPr>
        <w:lastRenderedPageBreak/>
        <w:t>se percebe a trama macabra, seja para divulgar protocolos indicando medicamentos do chamado Kit Covid, de comprovação ineficaz, seja por um longo processo de negociação que não gerou a compra dos imunizantes quanto o país já registrar mortes de brasileiros.</w:t>
      </w:r>
    </w:p>
    <w:p w14:paraId="7423EA78" w14:textId="03281937" w:rsidR="00E6622C" w:rsidRDefault="00E6622C" w:rsidP="00E50239">
      <w:pPr>
        <w:ind w:left="-284" w:right="-427"/>
        <w:jc w:val="both"/>
        <w:rPr>
          <w:rFonts w:ascii="Verdana" w:hAnsi="Verdana"/>
          <w:sz w:val="24"/>
          <w:szCs w:val="24"/>
        </w:rPr>
      </w:pPr>
      <w:r w:rsidRPr="00E50239">
        <w:rPr>
          <w:rFonts w:ascii="Verdana" w:hAnsi="Verdana"/>
          <w:sz w:val="24"/>
          <w:szCs w:val="24"/>
        </w:rPr>
        <w:t xml:space="preserve"> </w:t>
      </w:r>
    </w:p>
    <w:p w14:paraId="345C039C" w14:textId="77777777" w:rsidR="00773CA6" w:rsidRPr="00E50239" w:rsidRDefault="00773CA6" w:rsidP="00E50239">
      <w:pPr>
        <w:ind w:left="-284" w:right="-427"/>
        <w:jc w:val="both"/>
        <w:rPr>
          <w:rFonts w:ascii="Verdana" w:hAnsi="Verdana"/>
          <w:sz w:val="24"/>
          <w:szCs w:val="24"/>
        </w:rPr>
      </w:pPr>
    </w:p>
    <w:tbl>
      <w:tblPr>
        <w:tblStyle w:val="Tabelacomgrade"/>
        <w:tblW w:w="9323" w:type="dxa"/>
        <w:tblInd w:w="-284" w:type="dxa"/>
        <w:tblLook w:val="04A0" w:firstRow="1" w:lastRow="0" w:firstColumn="1" w:lastColumn="0" w:noHBand="0" w:noVBand="1"/>
      </w:tblPr>
      <w:tblGrid>
        <w:gridCol w:w="9323"/>
      </w:tblGrid>
      <w:tr w:rsidR="00B17D1D" w14:paraId="4DF0B1D5" w14:textId="77777777" w:rsidTr="00B81E39">
        <w:tc>
          <w:tcPr>
            <w:tcW w:w="9323" w:type="dxa"/>
            <w:shd w:val="clear" w:color="auto" w:fill="FFFF00"/>
          </w:tcPr>
          <w:p w14:paraId="07ADA4AA" w14:textId="4FF41041" w:rsidR="00B17D1D" w:rsidRPr="00B81E39" w:rsidRDefault="00B17D1D" w:rsidP="00E50239">
            <w:pPr>
              <w:ind w:right="-427"/>
              <w:jc w:val="both"/>
              <w:rPr>
                <w:rFonts w:ascii="Verdana" w:hAnsi="Verdana"/>
                <w:b/>
                <w:bCs/>
              </w:rPr>
            </w:pPr>
          </w:p>
          <w:p w14:paraId="3FE242BA" w14:textId="77777777" w:rsidR="00263275" w:rsidRPr="00B739C8" w:rsidRDefault="00263275" w:rsidP="00263275">
            <w:pPr>
              <w:ind w:left="280" w:right="173"/>
              <w:jc w:val="both"/>
              <w:rPr>
                <w:rFonts w:ascii="Verdana" w:hAnsi="Verdana"/>
                <w:b/>
                <w:bCs/>
                <w:color w:val="000000" w:themeColor="text1"/>
                <w:sz w:val="24"/>
                <w:szCs w:val="24"/>
              </w:rPr>
            </w:pPr>
            <w:r w:rsidRPr="00B739C8">
              <w:rPr>
                <w:rFonts w:ascii="Verdana" w:hAnsi="Verdana"/>
                <w:b/>
                <w:bCs/>
                <w:color w:val="000000" w:themeColor="text1"/>
                <w:sz w:val="24"/>
                <w:szCs w:val="24"/>
              </w:rPr>
              <w:t>SUGESTÕES PEDAGÓGICAS</w:t>
            </w:r>
          </w:p>
          <w:p w14:paraId="6626A339" w14:textId="77777777" w:rsidR="00263275" w:rsidRPr="00B739C8" w:rsidRDefault="00263275" w:rsidP="00263275">
            <w:pPr>
              <w:ind w:left="280" w:right="173"/>
              <w:jc w:val="both"/>
              <w:rPr>
                <w:rFonts w:ascii="Verdana" w:hAnsi="Verdana"/>
                <w:color w:val="000000" w:themeColor="text1"/>
                <w:sz w:val="24"/>
                <w:szCs w:val="24"/>
              </w:rPr>
            </w:pPr>
          </w:p>
          <w:p w14:paraId="7350B0BF" w14:textId="78C6AFCF" w:rsidR="00263275" w:rsidRDefault="00263275" w:rsidP="00263275">
            <w:pPr>
              <w:ind w:left="280" w:right="173"/>
              <w:jc w:val="both"/>
              <w:rPr>
                <w:rFonts w:ascii="Verdana" w:hAnsi="Verdana"/>
                <w:color w:val="000000" w:themeColor="text1"/>
                <w:sz w:val="24"/>
                <w:szCs w:val="24"/>
              </w:rPr>
            </w:pPr>
            <w:r w:rsidRPr="00B739C8">
              <w:rPr>
                <w:rFonts w:ascii="Verdana" w:hAnsi="Verdana"/>
                <w:color w:val="000000" w:themeColor="text1"/>
                <w:sz w:val="24"/>
                <w:szCs w:val="24"/>
              </w:rPr>
              <w:t>Às Câmaras de Vereadores se faz necessário dizer:</w:t>
            </w:r>
          </w:p>
          <w:p w14:paraId="79538DFC" w14:textId="77777777" w:rsidR="00B739C8" w:rsidRPr="00B739C8" w:rsidRDefault="00B739C8" w:rsidP="00263275">
            <w:pPr>
              <w:ind w:left="280" w:right="173"/>
              <w:jc w:val="both"/>
              <w:rPr>
                <w:rFonts w:ascii="Verdana" w:hAnsi="Verdana"/>
                <w:color w:val="000000" w:themeColor="text1"/>
                <w:sz w:val="24"/>
                <w:szCs w:val="24"/>
              </w:rPr>
            </w:pPr>
          </w:p>
          <w:p w14:paraId="799996EE" w14:textId="39281B20" w:rsidR="00263275" w:rsidRPr="00B739C8" w:rsidRDefault="00773CA6" w:rsidP="00B739C8">
            <w:pPr>
              <w:pStyle w:val="PargrafodaLista"/>
              <w:numPr>
                <w:ilvl w:val="0"/>
                <w:numId w:val="25"/>
              </w:numPr>
              <w:ind w:right="173"/>
              <w:jc w:val="both"/>
              <w:rPr>
                <w:rFonts w:ascii="Verdana" w:hAnsi="Verdana"/>
                <w:color w:val="000000" w:themeColor="text1"/>
                <w:sz w:val="24"/>
                <w:szCs w:val="24"/>
              </w:rPr>
            </w:pPr>
            <w:r>
              <w:rPr>
                <w:rFonts w:ascii="Verdana" w:hAnsi="Verdana"/>
                <w:color w:val="000000" w:themeColor="text1"/>
                <w:sz w:val="24"/>
                <w:szCs w:val="24"/>
              </w:rPr>
              <w:t>Os vereadores do Vale do Mamanguape sugerem-se</w:t>
            </w:r>
            <w:r w:rsidR="000A760C">
              <w:rPr>
                <w:rFonts w:ascii="Verdana" w:hAnsi="Verdana"/>
                <w:color w:val="000000" w:themeColor="text1"/>
                <w:sz w:val="24"/>
                <w:szCs w:val="24"/>
              </w:rPr>
              <w:t xml:space="preserve"> o acompanhamento a </w:t>
            </w:r>
            <w:r w:rsidR="00263275" w:rsidRPr="00B739C8">
              <w:rPr>
                <w:rFonts w:ascii="Verdana" w:hAnsi="Verdana"/>
                <w:color w:val="000000" w:themeColor="text1"/>
                <w:sz w:val="24"/>
                <w:szCs w:val="24"/>
              </w:rPr>
              <w:t>CPI da Covid-19 no Senado Federal desempenha papel fundamental que tem por missão alcançar resultados superimportantes como:</w:t>
            </w:r>
          </w:p>
          <w:p w14:paraId="2798C205" w14:textId="77777777" w:rsidR="00B739C8" w:rsidRPr="00B739C8" w:rsidRDefault="00B739C8" w:rsidP="00B739C8">
            <w:pPr>
              <w:pStyle w:val="PargrafodaLista"/>
              <w:spacing w:before="120" w:after="120"/>
              <w:ind w:left="710" w:right="176"/>
              <w:jc w:val="both"/>
              <w:rPr>
                <w:rFonts w:ascii="Verdana" w:hAnsi="Verdana"/>
                <w:color w:val="000000" w:themeColor="text1"/>
                <w:sz w:val="24"/>
                <w:szCs w:val="24"/>
              </w:rPr>
            </w:pPr>
          </w:p>
          <w:p w14:paraId="144018EE" w14:textId="77777777" w:rsidR="00263275" w:rsidRPr="00B739C8" w:rsidRDefault="00263275" w:rsidP="00B739C8">
            <w:pPr>
              <w:spacing w:before="120" w:after="120"/>
              <w:ind w:left="280" w:right="176"/>
              <w:jc w:val="both"/>
              <w:rPr>
                <w:rFonts w:ascii="Verdana" w:hAnsi="Verdana"/>
                <w:color w:val="000000" w:themeColor="text1"/>
                <w:sz w:val="24"/>
                <w:szCs w:val="24"/>
              </w:rPr>
            </w:pPr>
            <w:r w:rsidRPr="00B739C8">
              <w:rPr>
                <w:rFonts w:ascii="Verdana" w:hAnsi="Verdana"/>
                <w:color w:val="000000" w:themeColor="text1"/>
                <w:sz w:val="24"/>
                <w:szCs w:val="24"/>
              </w:rPr>
              <w:t xml:space="preserve">- </w:t>
            </w:r>
            <w:proofErr w:type="gramStart"/>
            <w:r w:rsidRPr="00B739C8">
              <w:rPr>
                <w:rFonts w:ascii="Verdana" w:hAnsi="Verdana"/>
                <w:color w:val="000000" w:themeColor="text1"/>
                <w:sz w:val="24"/>
                <w:szCs w:val="24"/>
              </w:rPr>
              <w:t>o</w:t>
            </w:r>
            <w:proofErr w:type="gramEnd"/>
            <w:r w:rsidRPr="00B739C8">
              <w:rPr>
                <w:rFonts w:ascii="Verdana" w:hAnsi="Verdana"/>
                <w:color w:val="000000" w:themeColor="text1"/>
                <w:sz w:val="24"/>
                <w:szCs w:val="24"/>
              </w:rPr>
              <w:t xml:space="preserve"> bloqueio da compra de doses de vacinas e demais insumos a preços superfaturados;</w:t>
            </w:r>
          </w:p>
          <w:p w14:paraId="7A092EA9" w14:textId="77777777" w:rsidR="00263275" w:rsidRPr="00B739C8" w:rsidRDefault="00263275" w:rsidP="00B739C8">
            <w:pPr>
              <w:spacing w:before="120" w:after="120"/>
              <w:ind w:left="280" w:right="176"/>
              <w:jc w:val="both"/>
              <w:rPr>
                <w:rFonts w:ascii="Verdana" w:hAnsi="Verdana"/>
                <w:color w:val="000000" w:themeColor="text1"/>
                <w:sz w:val="24"/>
                <w:szCs w:val="24"/>
              </w:rPr>
            </w:pPr>
            <w:r w:rsidRPr="00B739C8">
              <w:rPr>
                <w:rFonts w:ascii="Verdana" w:hAnsi="Verdana"/>
                <w:color w:val="000000" w:themeColor="text1"/>
                <w:sz w:val="24"/>
                <w:szCs w:val="24"/>
              </w:rPr>
              <w:t xml:space="preserve">- </w:t>
            </w:r>
            <w:proofErr w:type="gramStart"/>
            <w:r w:rsidRPr="00B739C8">
              <w:rPr>
                <w:rFonts w:ascii="Verdana" w:hAnsi="Verdana"/>
                <w:color w:val="000000" w:themeColor="text1"/>
                <w:sz w:val="24"/>
                <w:szCs w:val="24"/>
              </w:rPr>
              <w:t>identificados</w:t>
            </w:r>
            <w:proofErr w:type="gramEnd"/>
            <w:r w:rsidRPr="00B739C8">
              <w:rPr>
                <w:rFonts w:ascii="Verdana" w:hAnsi="Verdana"/>
                <w:color w:val="000000" w:themeColor="text1"/>
                <w:sz w:val="24"/>
                <w:szCs w:val="24"/>
              </w:rPr>
              <w:t xml:space="preserve"> os vários esquemas que visavam realizar a disseminação do </w:t>
            </w:r>
            <w:r w:rsidRPr="00B739C8">
              <w:rPr>
                <w:rFonts w:ascii="Verdana" w:hAnsi="Verdana"/>
                <w:i/>
                <w:color w:val="000000" w:themeColor="text1"/>
                <w:sz w:val="24"/>
                <w:szCs w:val="24"/>
              </w:rPr>
              <w:t>kit</w:t>
            </w:r>
            <w:r w:rsidRPr="00B739C8">
              <w:rPr>
                <w:rFonts w:ascii="Verdana" w:hAnsi="Verdana"/>
                <w:color w:val="000000" w:themeColor="text1"/>
                <w:sz w:val="24"/>
                <w:szCs w:val="24"/>
              </w:rPr>
              <w:t xml:space="preserve"> Covid-19, já comprovado pela ciência como ineficaz para o tratamento dessa doença infecciosa; </w:t>
            </w:r>
          </w:p>
          <w:p w14:paraId="4D4FFF2E" w14:textId="77777777" w:rsidR="00263275" w:rsidRPr="00B739C8" w:rsidRDefault="00263275" w:rsidP="00B739C8">
            <w:pPr>
              <w:spacing w:before="120" w:after="120"/>
              <w:ind w:left="280" w:right="176"/>
              <w:jc w:val="both"/>
              <w:rPr>
                <w:rFonts w:ascii="Verdana" w:hAnsi="Verdana"/>
                <w:color w:val="000000" w:themeColor="text1"/>
                <w:sz w:val="24"/>
                <w:szCs w:val="24"/>
              </w:rPr>
            </w:pPr>
            <w:r w:rsidRPr="00B739C8">
              <w:rPr>
                <w:rFonts w:ascii="Verdana" w:hAnsi="Verdana"/>
                <w:color w:val="000000" w:themeColor="text1"/>
                <w:sz w:val="24"/>
                <w:szCs w:val="24"/>
              </w:rPr>
              <w:t xml:space="preserve">- identificadas as articulações de um grupo atuante como o GDO – Gabinete do Ódio ou GP – Gabinete Paralelo, que geria um conjunto de ações políticas que visavam impingir sua influência orientando uma série de procedimentos, seja para médicos, planos de saúde, inclusive tendo chegado a formular uma propositura redacional, a fim de mudar o conteúdo da bula do medicamento da hidroxicloroquina junto à ANVISA, tornando-o apto para ser administrado juntas aos pacientes diagnosticados com a Covid-19; </w:t>
            </w:r>
          </w:p>
          <w:p w14:paraId="10FD763C" w14:textId="77777777" w:rsidR="00263275" w:rsidRPr="00B739C8" w:rsidRDefault="00263275" w:rsidP="00B739C8">
            <w:pPr>
              <w:spacing w:before="120" w:after="120"/>
              <w:ind w:left="280" w:right="176"/>
              <w:jc w:val="both"/>
              <w:rPr>
                <w:rFonts w:ascii="Verdana" w:hAnsi="Verdana"/>
                <w:color w:val="000000" w:themeColor="text1"/>
                <w:sz w:val="24"/>
                <w:szCs w:val="24"/>
              </w:rPr>
            </w:pPr>
            <w:r w:rsidRPr="00B739C8">
              <w:rPr>
                <w:rFonts w:ascii="Verdana" w:hAnsi="Verdana"/>
                <w:color w:val="000000" w:themeColor="text1"/>
                <w:sz w:val="24"/>
                <w:szCs w:val="24"/>
              </w:rPr>
              <w:t xml:space="preserve">- </w:t>
            </w:r>
            <w:proofErr w:type="gramStart"/>
            <w:r w:rsidRPr="00B739C8">
              <w:rPr>
                <w:rFonts w:ascii="Verdana" w:hAnsi="Verdana"/>
                <w:color w:val="000000" w:themeColor="text1"/>
                <w:sz w:val="24"/>
                <w:szCs w:val="24"/>
              </w:rPr>
              <w:t>identificados</w:t>
            </w:r>
            <w:proofErr w:type="gramEnd"/>
            <w:r w:rsidRPr="00B739C8">
              <w:rPr>
                <w:rFonts w:ascii="Verdana" w:hAnsi="Verdana"/>
                <w:color w:val="000000" w:themeColor="text1"/>
                <w:sz w:val="24"/>
                <w:szCs w:val="24"/>
              </w:rPr>
              <w:t xml:space="preserve"> com os depoimentos daqueles que foram inqueridos a responderem perguntas à CPI, sobre contratos de prestação de serviço para o Ministério da Saúde, e talvez a pior das ações: a omissão dos que fazem o comando do palácio do Planalto que se negou a realizar a compra da vacina e saiu divulgando medicamentos ineficazes; </w:t>
            </w:r>
          </w:p>
          <w:p w14:paraId="66AD8C33" w14:textId="1B7B021C" w:rsidR="00263275" w:rsidRPr="00B739C8" w:rsidRDefault="00263275" w:rsidP="00B739C8">
            <w:pPr>
              <w:spacing w:before="120" w:after="120"/>
              <w:ind w:left="280" w:right="176"/>
              <w:jc w:val="both"/>
              <w:rPr>
                <w:rFonts w:ascii="Verdana" w:hAnsi="Verdana"/>
                <w:color w:val="000000" w:themeColor="text1"/>
                <w:sz w:val="24"/>
                <w:szCs w:val="24"/>
              </w:rPr>
            </w:pPr>
            <w:r w:rsidRPr="00B739C8">
              <w:rPr>
                <w:rFonts w:ascii="Verdana" w:hAnsi="Verdana"/>
                <w:color w:val="000000" w:themeColor="text1"/>
                <w:sz w:val="24"/>
                <w:szCs w:val="24"/>
              </w:rPr>
              <w:t xml:space="preserve">- </w:t>
            </w:r>
            <w:proofErr w:type="gramStart"/>
            <w:r w:rsidRPr="00B739C8">
              <w:rPr>
                <w:rFonts w:ascii="Verdana" w:hAnsi="Verdana"/>
                <w:color w:val="000000" w:themeColor="text1"/>
                <w:sz w:val="24"/>
                <w:szCs w:val="24"/>
              </w:rPr>
              <w:t>identificado</w:t>
            </w:r>
            <w:proofErr w:type="gramEnd"/>
            <w:r w:rsidRPr="00B739C8">
              <w:rPr>
                <w:rFonts w:ascii="Verdana" w:hAnsi="Verdana"/>
                <w:color w:val="000000" w:themeColor="text1"/>
                <w:sz w:val="24"/>
                <w:szCs w:val="24"/>
              </w:rPr>
              <w:t xml:space="preserve">, sistematizado e formulado um relatório (que está em curso), para ser apresentado explicitando os horrores governamentais praticados contra os brasileiros durante essa terrível crise sanitária e pandêmica; </w:t>
            </w:r>
            <w:r w:rsidR="000A760C">
              <w:rPr>
                <w:rFonts w:ascii="Verdana" w:hAnsi="Verdana"/>
                <w:color w:val="000000" w:themeColor="text1"/>
                <w:sz w:val="24"/>
                <w:szCs w:val="24"/>
              </w:rPr>
              <w:t>e</w:t>
            </w:r>
          </w:p>
          <w:p w14:paraId="3854E6A3" w14:textId="685A8B76" w:rsidR="000A760C" w:rsidRDefault="00263275" w:rsidP="000A760C">
            <w:pPr>
              <w:spacing w:before="120" w:after="120"/>
              <w:ind w:left="280" w:right="176"/>
              <w:jc w:val="both"/>
              <w:rPr>
                <w:rFonts w:ascii="Verdana" w:hAnsi="Verdana"/>
                <w:color w:val="000000" w:themeColor="text1"/>
                <w:sz w:val="24"/>
                <w:szCs w:val="24"/>
              </w:rPr>
            </w:pPr>
            <w:r w:rsidRPr="00B739C8">
              <w:rPr>
                <w:rFonts w:ascii="Verdana" w:hAnsi="Verdana"/>
                <w:color w:val="000000" w:themeColor="text1"/>
                <w:sz w:val="24"/>
                <w:szCs w:val="24"/>
              </w:rPr>
              <w:t>- é necessário que as secções da CPI da Covid-19 no Senado Federal sejam assistidas e seus fatos também sejam debatidos no interior das Câmaras Municipais do Vale do Mamanguape</w:t>
            </w:r>
            <w:r w:rsidR="000A760C">
              <w:rPr>
                <w:rFonts w:ascii="Verdana" w:hAnsi="Verdana"/>
                <w:color w:val="000000" w:themeColor="text1"/>
                <w:sz w:val="24"/>
                <w:szCs w:val="24"/>
              </w:rPr>
              <w:t>.</w:t>
            </w:r>
          </w:p>
          <w:p w14:paraId="041E5A4E" w14:textId="77777777" w:rsidR="000A760C" w:rsidRDefault="000A760C" w:rsidP="000A760C">
            <w:pPr>
              <w:spacing w:before="120" w:after="120"/>
              <w:ind w:left="280" w:right="176"/>
              <w:jc w:val="both"/>
              <w:rPr>
                <w:rFonts w:ascii="Verdana" w:hAnsi="Verdana"/>
                <w:color w:val="000000" w:themeColor="text1"/>
                <w:sz w:val="24"/>
                <w:szCs w:val="24"/>
              </w:rPr>
            </w:pPr>
          </w:p>
          <w:p w14:paraId="30D3C352" w14:textId="2D56DA19" w:rsidR="00263275" w:rsidRDefault="000A760C" w:rsidP="000A760C">
            <w:pPr>
              <w:spacing w:before="120" w:after="120"/>
              <w:ind w:left="280" w:right="176"/>
              <w:jc w:val="both"/>
              <w:rPr>
                <w:rFonts w:ascii="Verdana" w:hAnsi="Verdana"/>
                <w:color w:val="000000" w:themeColor="text1"/>
                <w:sz w:val="24"/>
                <w:szCs w:val="24"/>
              </w:rPr>
            </w:pPr>
            <w:proofErr w:type="gramStart"/>
            <w:r>
              <w:rPr>
                <w:rFonts w:ascii="Verdana" w:hAnsi="Verdana"/>
                <w:color w:val="000000" w:themeColor="text1"/>
                <w:sz w:val="24"/>
                <w:szCs w:val="24"/>
              </w:rPr>
              <w:lastRenderedPageBreak/>
              <w:t>b)As</w:t>
            </w:r>
            <w:proofErr w:type="gramEnd"/>
            <w:r w:rsidR="00263275" w:rsidRPr="00B739C8">
              <w:rPr>
                <w:rFonts w:ascii="Verdana" w:hAnsi="Verdana"/>
                <w:color w:val="000000" w:themeColor="text1"/>
                <w:sz w:val="24"/>
                <w:szCs w:val="24"/>
              </w:rPr>
              <w:t xml:space="preserve"> Câmaras Municipais do Vale do Mamanguape </w:t>
            </w:r>
            <w:r>
              <w:rPr>
                <w:rFonts w:ascii="Verdana" w:hAnsi="Verdana"/>
                <w:color w:val="000000" w:themeColor="text1"/>
                <w:sz w:val="24"/>
                <w:szCs w:val="24"/>
              </w:rPr>
              <w:t xml:space="preserve">podem realizar </w:t>
            </w:r>
            <w:r w:rsidR="00263275" w:rsidRPr="00B739C8">
              <w:rPr>
                <w:rFonts w:ascii="Verdana" w:hAnsi="Verdana"/>
                <w:color w:val="000000" w:themeColor="text1"/>
                <w:sz w:val="24"/>
                <w:szCs w:val="24"/>
              </w:rPr>
              <w:t>audiências públicas sobre a pandemia Covid-19 de cada município, pois assim estará contribuindo com a sociedade que elegeu todos os parlamentares e executivo municipal</w:t>
            </w:r>
            <w:r>
              <w:rPr>
                <w:rFonts w:ascii="Verdana" w:hAnsi="Verdana"/>
                <w:color w:val="000000" w:themeColor="text1"/>
                <w:sz w:val="24"/>
                <w:szCs w:val="24"/>
              </w:rPr>
              <w:t>;</w:t>
            </w:r>
          </w:p>
          <w:p w14:paraId="77F9BCC2" w14:textId="71877203" w:rsidR="000A760C" w:rsidRDefault="000A760C" w:rsidP="000A760C">
            <w:pPr>
              <w:spacing w:before="120" w:after="120"/>
              <w:ind w:left="280" w:right="176"/>
              <w:jc w:val="both"/>
              <w:rPr>
                <w:rFonts w:ascii="Verdana" w:hAnsi="Verdana"/>
                <w:color w:val="000000" w:themeColor="text1"/>
                <w:sz w:val="24"/>
                <w:szCs w:val="24"/>
              </w:rPr>
            </w:pPr>
            <w:r>
              <w:rPr>
                <w:rFonts w:ascii="Verdana" w:hAnsi="Verdana"/>
                <w:color w:val="000000" w:themeColor="text1"/>
                <w:sz w:val="24"/>
                <w:szCs w:val="24"/>
              </w:rPr>
              <w:t xml:space="preserve">c)As </w:t>
            </w:r>
            <w:r w:rsidRPr="00B739C8">
              <w:rPr>
                <w:rFonts w:ascii="Verdana" w:hAnsi="Verdana"/>
                <w:color w:val="000000" w:themeColor="text1"/>
                <w:sz w:val="24"/>
                <w:szCs w:val="24"/>
              </w:rPr>
              <w:t>Câmaras Municipais do Vale do Mamanguape</w:t>
            </w:r>
            <w:r>
              <w:rPr>
                <w:rFonts w:ascii="Verdana" w:hAnsi="Verdana"/>
                <w:color w:val="000000" w:themeColor="text1"/>
                <w:sz w:val="24"/>
                <w:szCs w:val="24"/>
              </w:rPr>
              <w:t xml:space="preserve"> podem realizar momentos para dialogar com a Secretaria de Saúde Municipal, onde o objeto central sejam as ações de combate as variantes da Covid-</w:t>
            </w:r>
            <w:proofErr w:type="gramStart"/>
            <w:r>
              <w:rPr>
                <w:rFonts w:ascii="Verdana" w:hAnsi="Verdana"/>
                <w:color w:val="000000" w:themeColor="text1"/>
                <w:sz w:val="24"/>
                <w:szCs w:val="24"/>
              </w:rPr>
              <w:t xml:space="preserve">19;   </w:t>
            </w:r>
            <w:proofErr w:type="gramEnd"/>
            <w:r>
              <w:rPr>
                <w:rFonts w:ascii="Verdana" w:hAnsi="Verdana"/>
                <w:color w:val="000000" w:themeColor="text1"/>
                <w:sz w:val="24"/>
                <w:szCs w:val="24"/>
              </w:rPr>
              <w:t xml:space="preserve">o processo de orientação a população; acolher as demandas das Secretarias de Saúde (vice-versa); </w:t>
            </w:r>
          </w:p>
          <w:p w14:paraId="4D9EE3DD" w14:textId="6499E493" w:rsidR="000A760C" w:rsidRDefault="000A760C" w:rsidP="000A760C">
            <w:pPr>
              <w:spacing w:before="120" w:after="120"/>
              <w:ind w:left="280" w:right="176"/>
              <w:jc w:val="both"/>
              <w:rPr>
                <w:rFonts w:ascii="Verdana" w:hAnsi="Verdana"/>
                <w:color w:val="000000" w:themeColor="text1"/>
                <w:sz w:val="24"/>
                <w:szCs w:val="24"/>
              </w:rPr>
            </w:pPr>
            <w:r>
              <w:rPr>
                <w:rFonts w:ascii="Verdana" w:hAnsi="Verdana"/>
                <w:color w:val="000000" w:themeColor="text1"/>
                <w:sz w:val="24"/>
                <w:szCs w:val="24"/>
              </w:rPr>
              <w:t>d) As Câmaras Municipais do Vale do Mamanguape podem realizar ato cultural para apresentar a solidariedade as famílias que tiverem algum dos seus membros infectos ou que tenha atingido o grau de óbito</w:t>
            </w:r>
            <w:r w:rsidR="00803F28">
              <w:rPr>
                <w:rFonts w:ascii="Verdana" w:hAnsi="Verdana"/>
                <w:color w:val="000000" w:themeColor="text1"/>
                <w:sz w:val="24"/>
                <w:szCs w:val="24"/>
              </w:rPr>
              <w:t>; e</w:t>
            </w:r>
          </w:p>
          <w:p w14:paraId="7EE2CC77" w14:textId="5F656CBE" w:rsidR="00803F28" w:rsidRPr="00B739C8" w:rsidRDefault="00803F28" w:rsidP="000A760C">
            <w:pPr>
              <w:spacing w:before="120" w:after="120"/>
              <w:ind w:left="280" w:right="176"/>
              <w:jc w:val="both"/>
              <w:rPr>
                <w:rFonts w:ascii="Verdana" w:hAnsi="Verdana"/>
                <w:color w:val="000000" w:themeColor="text1"/>
                <w:sz w:val="24"/>
                <w:szCs w:val="24"/>
              </w:rPr>
            </w:pPr>
            <w:r>
              <w:rPr>
                <w:rFonts w:ascii="Verdana" w:hAnsi="Verdana"/>
                <w:color w:val="000000" w:themeColor="text1"/>
                <w:sz w:val="24"/>
                <w:szCs w:val="24"/>
              </w:rPr>
              <w:t xml:space="preserve">e) </w:t>
            </w:r>
            <w:r>
              <w:rPr>
                <w:rFonts w:ascii="Verdana" w:hAnsi="Verdana"/>
                <w:color w:val="000000" w:themeColor="text1"/>
                <w:sz w:val="24"/>
                <w:szCs w:val="24"/>
              </w:rPr>
              <w:t>As Câmaras Municipais do Vale do Mamanguape podem</w:t>
            </w:r>
            <w:r>
              <w:rPr>
                <w:rFonts w:ascii="Verdana" w:hAnsi="Verdana"/>
                <w:color w:val="000000" w:themeColor="text1"/>
                <w:sz w:val="24"/>
                <w:szCs w:val="24"/>
              </w:rPr>
              <w:t xml:space="preserve"> criar espaços para apresentar propostas e projetos apresentado pelos Edis que estiveram ou estão tramitando acerca da pandemia Covid-19 no município.</w:t>
            </w:r>
          </w:p>
          <w:p w14:paraId="2367533B" w14:textId="46F8DFA7" w:rsidR="00B17D1D" w:rsidRPr="00263275" w:rsidRDefault="00B81E39" w:rsidP="00263275">
            <w:pPr>
              <w:ind w:right="319"/>
              <w:jc w:val="both"/>
              <w:rPr>
                <w:rFonts w:ascii="Verdana" w:hAnsi="Verdana"/>
                <w:b/>
                <w:bCs/>
              </w:rPr>
            </w:pPr>
            <w:r w:rsidRPr="00263275">
              <w:rPr>
                <w:rFonts w:ascii="Verdana" w:hAnsi="Verdana"/>
              </w:rPr>
              <w:t xml:space="preserve"> </w:t>
            </w:r>
          </w:p>
        </w:tc>
      </w:tr>
    </w:tbl>
    <w:p w14:paraId="65EABBFD" w14:textId="77777777" w:rsidR="00AE3DB5" w:rsidRDefault="00AE3DB5" w:rsidP="00E50239">
      <w:pPr>
        <w:ind w:left="-284" w:right="-427"/>
        <w:jc w:val="both"/>
        <w:rPr>
          <w:rFonts w:ascii="Verdana" w:hAnsi="Verdana"/>
          <w:b/>
          <w:bCs/>
          <w:sz w:val="24"/>
          <w:szCs w:val="24"/>
        </w:rPr>
      </w:pPr>
    </w:p>
    <w:p w14:paraId="31496134" w14:textId="77777777" w:rsidR="00773CA6" w:rsidRDefault="00773CA6" w:rsidP="00E50239">
      <w:pPr>
        <w:ind w:left="-284" w:right="-427"/>
        <w:jc w:val="both"/>
        <w:rPr>
          <w:rFonts w:ascii="Verdana" w:hAnsi="Verdana"/>
          <w:b/>
          <w:bCs/>
          <w:sz w:val="24"/>
          <w:szCs w:val="24"/>
        </w:rPr>
      </w:pPr>
    </w:p>
    <w:p w14:paraId="439C2F44" w14:textId="52A57A15" w:rsidR="00274823" w:rsidRPr="00E50239" w:rsidRDefault="002831E6" w:rsidP="00E50239">
      <w:pPr>
        <w:ind w:left="-284" w:right="-427"/>
        <w:jc w:val="both"/>
        <w:rPr>
          <w:rFonts w:ascii="Verdana" w:hAnsi="Verdana"/>
          <w:b/>
          <w:bCs/>
          <w:sz w:val="24"/>
          <w:szCs w:val="24"/>
        </w:rPr>
      </w:pPr>
      <w:r>
        <w:rPr>
          <w:rFonts w:ascii="Verdana" w:hAnsi="Verdana"/>
          <w:b/>
          <w:bCs/>
          <w:sz w:val="24"/>
          <w:szCs w:val="24"/>
        </w:rPr>
        <w:t xml:space="preserve">3.14. </w:t>
      </w:r>
      <w:r w:rsidR="00274823" w:rsidRPr="00E50239">
        <w:rPr>
          <w:rFonts w:ascii="Verdana" w:hAnsi="Verdana"/>
          <w:b/>
          <w:bCs/>
          <w:sz w:val="24"/>
          <w:szCs w:val="24"/>
        </w:rPr>
        <w:t>Os olhares para uma</w:t>
      </w:r>
      <w:r w:rsidR="004A2C7D">
        <w:rPr>
          <w:rFonts w:ascii="Verdana" w:hAnsi="Verdana"/>
          <w:b/>
          <w:bCs/>
          <w:sz w:val="24"/>
          <w:szCs w:val="24"/>
        </w:rPr>
        <w:t xml:space="preserve"> das</w:t>
      </w:r>
      <w:r w:rsidR="00274823" w:rsidRPr="00E50239">
        <w:rPr>
          <w:rFonts w:ascii="Verdana" w:hAnsi="Verdana"/>
          <w:b/>
          <w:bCs/>
          <w:sz w:val="24"/>
          <w:szCs w:val="24"/>
        </w:rPr>
        <w:t xml:space="preserve"> face</w:t>
      </w:r>
      <w:r w:rsidR="004A2C7D">
        <w:rPr>
          <w:rFonts w:ascii="Verdana" w:hAnsi="Verdana"/>
          <w:b/>
          <w:bCs/>
          <w:sz w:val="24"/>
          <w:szCs w:val="24"/>
        </w:rPr>
        <w:t>s</w:t>
      </w:r>
      <w:r w:rsidR="00274823" w:rsidRPr="00E50239">
        <w:rPr>
          <w:rFonts w:ascii="Verdana" w:hAnsi="Verdana"/>
          <w:b/>
          <w:bCs/>
          <w:sz w:val="24"/>
          <w:szCs w:val="24"/>
        </w:rPr>
        <w:t xml:space="preserve"> da moeda</w:t>
      </w:r>
      <w:r>
        <w:rPr>
          <w:rFonts w:ascii="Verdana" w:hAnsi="Verdana"/>
          <w:b/>
          <w:bCs/>
          <w:sz w:val="24"/>
          <w:szCs w:val="24"/>
        </w:rPr>
        <w:t xml:space="preserve"> da saúde capitalista</w:t>
      </w:r>
    </w:p>
    <w:p w14:paraId="6A20AC70" w14:textId="77777777" w:rsidR="00263275" w:rsidRPr="00B739C8" w:rsidRDefault="00263275" w:rsidP="00263275">
      <w:pPr>
        <w:ind w:left="-426" w:right="-568"/>
        <w:jc w:val="both"/>
        <w:rPr>
          <w:rFonts w:ascii="Verdana" w:hAnsi="Verdana"/>
          <w:color w:val="000000" w:themeColor="text1"/>
          <w:sz w:val="24"/>
          <w:szCs w:val="24"/>
        </w:rPr>
      </w:pPr>
    </w:p>
    <w:p w14:paraId="02844232" w14:textId="77777777" w:rsidR="00263275" w:rsidRPr="00B739C8"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 xml:space="preserve">Frente à crise sanitária, esta pesquisa resolveu coletar opiniões de populares sobre a crise sanitária que se mistura com a crise econômica, política, cultural e social, sendo vivenciada lamentavelmente pela população brasileira. Há olhares para uma face da moeda da saúde capitalista, o que consideramos ser fundamental realizar uma brevíssima apresentação sistematizada do pensamento reinante e coletado entre populares do Vale do Mamanguape acerca do plano nacional, acompanhemos a compreensão de uma parcela de populares: </w:t>
      </w:r>
    </w:p>
    <w:p w14:paraId="26EC3528"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a)</w:t>
      </w:r>
      <w:r w:rsidRPr="00B739C8">
        <w:rPr>
          <w:rFonts w:ascii="Verdana" w:hAnsi="Verdana"/>
          <w:color w:val="000000" w:themeColor="text1"/>
          <w:sz w:val="24"/>
          <w:szCs w:val="24"/>
        </w:rPr>
        <w:tab/>
        <w:t xml:space="preserve">A crise sanitária, política, econômica e cultural se tornou mais explícita e aguda, quando o Governo Federal não conseguiu operacionalizar a compra das vacinas, equipamentos e insumos em tempo hábil, já tendo parecer com a indicação dos cientistas, gestores públicos estaduais visando que fossem efetuadas as suas aquisições para prover o abastecimento de itens não produzidos no Brasil, tais como: doses de vacinas, IFA, respiradores e demais. Essa longa demora que resultou no fato da não aquisição destes itens resultou em uma população brasileira que foi largamente contaminada pelo vírus da Covid-19. Enquanto em países da Europa e da própria América Latina já vacinavam suas populações, os governantes não viabilizavam a aquisição, muito embora as empresas produtoras de vacina tivessem apresentado por diversas vezes um plano de vendas de vacina, mas não obtiveram resposta. </w:t>
      </w:r>
      <w:r w:rsidRPr="00B739C8">
        <w:rPr>
          <w:rFonts w:ascii="Verdana" w:hAnsi="Verdana"/>
          <w:color w:val="000000" w:themeColor="text1"/>
          <w:sz w:val="24"/>
          <w:szCs w:val="24"/>
        </w:rPr>
        <w:lastRenderedPageBreak/>
        <w:t>Com isso, o volume de vidas perdidas cresceu de forma exponencial. Sem ser vacinada, a população ficou amplamente desprotegida.</w:t>
      </w:r>
    </w:p>
    <w:p w14:paraId="4EC013D4"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b)</w:t>
      </w:r>
      <w:r w:rsidRPr="00B739C8">
        <w:rPr>
          <w:rFonts w:ascii="Verdana" w:hAnsi="Verdana"/>
          <w:color w:val="000000" w:themeColor="text1"/>
          <w:sz w:val="24"/>
          <w:szCs w:val="24"/>
        </w:rPr>
        <w:tab/>
        <w:t>Ficou constatado haver uma desorientação da população no campo da saúde,  pois se no início da crise sanitária, o Governo Federal, através do ex-Ministro da Saúde, Sr. Luiz Henrique Mandeta, iniciou um profícuo processo de diálogo com a população, especialmente objetivando tranquilizá-la e orientá-la diante do caos, ou da anomalia (já reportada em relatórios anteriores), especialmente por construir uma narrativa se reportando às indicações no âmbito das providências a serem adotadas pela população visando a sua proteção social, bem como, no âmbito da esfera pública, especificamente no espaço da alçada do Ministério da Saúde, visando à aquisição de insumos, de equipamentos, de diálogos com outros governos. Ao mesmo tempo que explicitava as ações no âmbito do ministério, os dois primeiros ministros procuravam construir um comportamento social, que assumisse a sua proteção social e comunitária.</w:t>
      </w:r>
    </w:p>
    <w:p w14:paraId="39C583C2"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c)</w:t>
      </w:r>
      <w:r w:rsidRPr="00B739C8">
        <w:rPr>
          <w:rFonts w:ascii="Verdana" w:hAnsi="Verdana"/>
          <w:color w:val="000000" w:themeColor="text1"/>
          <w:sz w:val="24"/>
          <w:szCs w:val="24"/>
        </w:rPr>
        <w:tab/>
        <w:t xml:space="preserve">Houve um treino de uma metodologia de comunicação de massa. Registrar um coletivo de ações executadas,  tanto pelo ex-ministro médico ortopedista Luiz Henrique Mandeta (assumiu o cargo de ministro de 1º de janeiro de 2019 a 16 de abril de 2020) e como pelo médico oncologista Nelson </w:t>
      </w:r>
      <w:proofErr w:type="spellStart"/>
      <w:r w:rsidRPr="00B739C8">
        <w:rPr>
          <w:rFonts w:ascii="Verdana" w:hAnsi="Verdana"/>
          <w:color w:val="000000" w:themeColor="text1"/>
          <w:sz w:val="24"/>
          <w:szCs w:val="24"/>
        </w:rPr>
        <w:t>Teich</w:t>
      </w:r>
      <w:proofErr w:type="spellEnd"/>
      <w:r w:rsidRPr="00B739C8">
        <w:rPr>
          <w:rFonts w:ascii="Verdana" w:hAnsi="Verdana"/>
          <w:color w:val="000000" w:themeColor="text1"/>
          <w:sz w:val="24"/>
          <w:szCs w:val="24"/>
        </w:rPr>
        <w:t xml:space="preserve"> (assumiu o cargo de ministro de 16 de abril de 2020 a 15 de maio de 2020), que seguiam uma metodologia de informar a sociedade das ações governamentais, inclusive o processo de negociação com empresas e representações de governos estrangeiros, numa tentativa clara de atenuar a crise, como fortalecer o capital social brasileiro com um capital cultural, que até então era desconhecido – pandemia Covid-19, variantes, medidas de isolamento social, equipamentos para UTI, enfim.</w:t>
      </w:r>
    </w:p>
    <w:p w14:paraId="695C77D9" w14:textId="77777777" w:rsidR="00263275" w:rsidRPr="00B739C8"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 xml:space="preserve">Mas, sem conseguir efetivar as mudanças, o governo foi trocando de ministros civis para comandar o Ministério da Saúde e outros postos de trabalho, sempre por militar, inclusive </w:t>
      </w:r>
      <w:proofErr w:type="gramStart"/>
      <w:r w:rsidRPr="00B739C8">
        <w:rPr>
          <w:rFonts w:ascii="Verdana" w:hAnsi="Verdana"/>
          <w:color w:val="000000" w:themeColor="text1"/>
          <w:sz w:val="24"/>
          <w:szCs w:val="24"/>
        </w:rPr>
        <w:t>e</w:t>
      </w:r>
      <w:proofErr w:type="gramEnd"/>
      <w:r w:rsidRPr="00B739C8">
        <w:rPr>
          <w:rFonts w:ascii="Verdana" w:hAnsi="Verdana"/>
          <w:color w:val="000000" w:themeColor="text1"/>
          <w:sz w:val="24"/>
          <w:szCs w:val="24"/>
        </w:rPr>
        <w:t xml:space="preserve"> posto no cargo o general do exército Eduardo Pazuello (assumiu o cargo de ministro de 15 de maio de 2020 a 15 de março de 2021). Deve-se registrar que um contingente de militares, aposentados e da ativa, não só passou a povoar o Ministério da Saúde, mas foram destinados e entronizados em cargos de 1º, 2º e 3º escalão do governo federal, tanto em Brasília-DF, nos gabinetes da Esplanada dos Ministérios, como nas instituições situadas nos estados, a exemplo do que ocorreu com a FUNAI e SESAI em todo o território nacional, tanto indicado pelo núcleo palaciano, como pelos partidos políticos da base aliada ao atual Governo Federal.</w:t>
      </w:r>
    </w:p>
    <w:p w14:paraId="1B6EBFE3"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d)</w:t>
      </w:r>
      <w:r w:rsidRPr="00B739C8">
        <w:rPr>
          <w:rFonts w:ascii="Verdana" w:hAnsi="Verdana"/>
          <w:color w:val="000000" w:themeColor="text1"/>
          <w:sz w:val="24"/>
          <w:szCs w:val="24"/>
        </w:rPr>
        <w:tab/>
        <w:t xml:space="preserve">Logo quando ocorre o aparecimento dos primeiros casos da Covid-19, a OMS - Organização Mundial da Saúde, lança-se no processo de coordenação mundial das ações visando ao combate a essa crise que se espalha como fogo na palha da cana. Simultaneamente, a OMS articula um gigantesco </w:t>
      </w:r>
      <w:r w:rsidRPr="00B739C8">
        <w:rPr>
          <w:rFonts w:ascii="Verdana" w:hAnsi="Verdana"/>
          <w:i/>
          <w:color w:val="000000" w:themeColor="text1"/>
          <w:sz w:val="24"/>
          <w:szCs w:val="24"/>
        </w:rPr>
        <w:t>pool</w:t>
      </w:r>
      <w:r w:rsidRPr="00B739C8">
        <w:rPr>
          <w:rFonts w:ascii="Verdana" w:hAnsi="Verdana"/>
          <w:color w:val="000000" w:themeColor="text1"/>
          <w:sz w:val="24"/>
          <w:szCs w:val="24"/>
        </w:rPr>
        <w:t xml:space="preserve"> de </w:t>
      </w:r>
      <w:r w:rsidRPr="00B739C8">
        <w:rPr>
          <w:rFonts w:ascii="Verdana" w:hAnsi="Verdana"/>
          <w:color w:val="000000" w:themeColor="text1"/>
          <w:sz w:val="24"/>
          <w:szCs w:val="24"/>
        </w:rPr>
        <w:lastRenderedPageBreak/>
        <w:t xml:space="preserve">instituições governamentais, institutos de pesquisas, pesquisadores, conferências, e uma série de protocolos irão surgir para orientar as práticas cotidianas vivenciadas pelas populações das sociedades. </w:t>
      </w:r>
    </w:p>
    <w:p w14:paraId="02C42B34"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e)</w:t>
      </w:r>
      <w:r w:rsidRPr="00B739C8">
        <w:rPr>
          <w:rFonts w:ascii="Verdana" w:hAnsi="Verdana"/>
          <w:color w:val="000000" w:themeColor="text1"/>
          <w:sz w:val="24"/>
          <w:szCs w:val="24"/>
        </w:rPr>
        <w:tab/>
        <w:t>Dentre as práticas educativas desenvolvidas pela OMS, está a campanha educativa de massa visando ao fique em casa, sugerindo o isolamento e distanciamento social, bem como a higienização corporal com o lavar das mãos, usar álcool em gel, além das medidas de higienização dos objetos, especialmente produtos alimentícios, então a população fica sem orientação social e, portanto, podendo adotar desde as condutas corretas, até aquelas que deixaram os cidadãos em vulnerabilidade.</w:t>
      </w:r>
    </w:p>
    <w:p w14:paraId="3ABA2529"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f)</w:t>
      </w:r>
      <w:r w:rsidRPr="00B739C8">
        <w:rPr>
          <w:rFonts w:ascii="Verdana" w:hAnsi="Verdana"/>
          <w:color w:val="000000" w:themeColor="text1"/>
          <w:sz w:val="24"/>
          <w:szCs w:val="24"/>
        </w:rPr>
        <w:tab/>
        <w:t xml:space="preserve">Se por um lado, a OMS convidava os governos federais a assumirem as campanhas educativas, tendo como carro-chefe as medidas não farmacológicas, por outro, incentiva os governos a realizarem investimentos para proteger a vida humana, a exemplo da produção de vacina que tivesse comprovadamente eficácia, eficiência e efetividade capaz de combater o vírus Covid-19, que seguia fazendo cada vez mais vítimas. Por outro, o chefe do Palácio do Planalto iniciava uma campanha contrária à OMS e sua missão, contrária às campanhas educativas e à vacinação em massa para imunizar as populações no interior da sociedade. </w:t>
      </w:r>
    </w:p>
    <w:p w14:paraId="12306360"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g)</w:t>
      </w:r>
      <w:r w:rsidRPr="00B739C8">
        <w:rPr>
          <w:rFonts w:ascii="Verdana" w:hAnsi="Verdana"/>
          <w:color w:val="000000" w:themeColor="text1"/>
          <w:sz w:val="24"/>
          <w:szCs w:val="24"/>
        </w:rPr>
        <w:tab/>
        <w:t xml:space="preserve">O tempo foi passando, e aquele que foi entronizado na Presidência da República Federativa do Brasil manteve sua narrativa com muitos pronunciamentos contrários à ciência e aos cientistas. E para tal, recorre ao uso das mídias sociais, seja para promover depreciações das vacinas e à medida da proteção do uso das máscaras; manifestar-se com pensamento errôneo ao dizer que populares ao tomarem a vacina irão “ter pelos nos rostos”, “virar jacaré”, “passar a falar fino”, induzindo a uma conduta social, cuja perspectiva reside na tese da proteção de rebanho, ou seja, brasileiros não deveriam se vacinar, e se deixar ser atacado pelo vírus. Populares ao terem recebido essa carga negativa de informações do presidente da República, resolveram segui-lo, tornando-se indiferentes aos apelos da ciência. O medo de virar um ser estranho com barba, cauda e outros contornos, levou muitos populares a se absterem da imunização.  </w:t>
      </w:r>
    </w:p>
    <w:p w14:paraId="65611D4F"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h)</w:t>
      </w:r>
      <w:r w:rsidRPr="00B739C8">
        <w:rPr>
          <w:rFonts w:ascii="Verdana" w:hAnsi="Verdana"/>
          <w:color w:val="000000" w:themeColor="text1"/>
          <w:sz w:val="24"/>
          <w:szCs w:val="24"/>
        </w:rPr>
        <w:tab/>
        <w:t xml:space="preserve">Assim, quando o processo de imunização começou a ser efetivado, em 2021, um grande contingente da população brasileira já havia sido contaminado, adoecido, internado, intubado e muitas centenas não resistiram à força vil e letal do vírus Covid-19. Assim, grande parte, induzida a não usar as medidas preventivas e não se imunizar com a vacina, teve seu fim nos locais definitivos, na sua última morada, nos cemitérios. De fato, isto ocorreu, pois, o vírus é simplesmente predador e letal. </w:t>
      </w:r>
    </w:p>
    <w:p w14:paraId="59AE4BD2"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i)</w:t>
      </w:r>
      <w:r w:rsidRPr="00B739C8">
        <w:rPr>
          <w:rFonts w:ascii="Verdana" w:hAnsi="Verdana"/>
          <w:color w:val="000000" w:themeColor="text1"/>
          <w:sz w:val="24"/>
          <w:szCs w:val="24"/>
        </w:rPr>
        <w:tab/>
        <w:t xml:space="preserve">Mesmo com as medidas não farmacológicas adotadas, o processo de transmissibilidade ainda reinou para muitos que se exercitavam nessa prática recomendada pela OMS, isto porque a ação do vírus se dá em processo de </w:t>
      </w:r>
      <w:r w:rsidRPr="00B739C8">
        <w:rPr>
          <w:rFonts w:ascii="Verdana" w:hAnsi="Verdana"/>
          <w:color w:val="000000" w:themeColor="text1"/>
          <w:sz w:val="24"/>
          <w:szCs w:val="24"/>
        </w:rPr>
        <w:lastRenderedPageBreak/>
        <w:t>transmissibilidade por gotículas gerando a contaminação, o adoecimento, levando à internação e, lamentavelmente, o vírus venceu a batalha ao instalar o óbito para indivíduos de todas as faixas etárias, etnias e ambientes geográficos, segmentos sociais, porém, tendo maior presença letal junto às populações idosas e mais vulneráveis da sociedade. O luto foi sentido, mas não vivido.</w:t>
      </w:r>
    </w:p>
    <w:p w14:paraId="0E9F9541"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j)</w:t>
      </w:r>
      <w:r w:rsidRPr="00B739C8">
        <w:rPr>
          <w:rFonts w:ascii="Verdana" w:hAnsi="Verdana"/>
          <w:color w:val="000000" w:themeColor="text1"/>
          <w:sz w:val="24"/>
          <w:szCs w:val="24"/>
        </w:rPr>
        <w:tab/>
        <w:t xml:space="preserve">Por diversos momentos, os meios de comunicação exibiram, em rede nacional, em tempo real, que o presidente da República, sempre acompanhado de ministros, assessores e segurança, protagonizava atos repugnantes, por exemplo: efetivando eventos públicos, políticos e sociais tendo a característica da aglomeração, pois as imagens explicitavam claramente um descumprimento dos protocolos sanitários gerados na pandemia Covid-19 pela OMS, pelo Ministério da Saúde ou ANVISA ou até  mesmo por uma Secretaria de Saúde Estadual ou Municipal. Certa vez, precisamente em 24 de junto de 2021, em visita para assinar ordem de serviço da construção da adutora na cidade de Pau dos Ferros-RN, o presidente da República protagonizou a cena jamais vista na história brasileira: recebe uma criança, coloca em seus braços próximo ao seu corpo, e com uma das suas mãos retira a única proteção da criança inocente e indefesa: a sua máscara. </w:t>
      </w:r>
    </w:p>
    <w:p w14:paraId="1B2D898D"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k)</w:t>
      </w:r>
      <w:r w:rsidRPr="00B739C8">
        <w:rPr>
          <w:rFonts w:ascii="Verdana" w:hAnsi="Verdana"/>
          <w:color w:val="000000" w:themeColor="text1"/>
          <w:sz w:val="24"/>
          <w:szCs w:val="24"/>
        </w:rPr>
        <w:tab/>
        <w:t xml:space="preserve">Os fatos viram acontecimentos políticos, indicam visões a partir dos olhares que cada qual procura focar. Quando de sua visita ao exterior visando cumprir agenda na ONU, o presidente da República e sua comitiva participaram, protagonizaram uma cena hilária: - Ao tentar entrar em um restaurante sem usar a máscara, foi interceptado e negada a sua entrada, juntamente com seus auxiliares. Mas, um dos membros fez a aquisição de uma pizza que foi saboreada por todos da comitiva na via pública, fato publicizado como deplorável pela imprensa internacional. Dessa comitiva, vários integrantes foram infectados, inclusive o Ministro da Saúde, que só recebeu autorização para voar retornando ao Brasil, após cumprir quarentena. Questiona-se: Como é que em plena pandemia Covid-19, uma comitiva presidencial viaja para o exterior sem cumprir os protocolos mínimos? – vacinação, uso de proteção facial etc. </w:t>
      </w:r>
    </w:p>
    <w:p w14:paraId="67647E9A" w14:textId="77777777" w:rsidR="00C377E6" w:rsidRDefault="00C377E6" w:rsidP="00263275">
      <w:pPr>
        <w:ind w:left="-426" w:right="-568"/>
        <w:jc w:val="both"/>
        <w:rPr>
          <w:rFonts w:ascii="Verdana" w:hAnsi="Verdana"/>
          <w:color w:val="000000" w:themeColor="text1"/>
          <w:sz w:val="24"/>
          <w:szCs w:val="24"/>
        </w:rPr>
      </w:pPr>
    </w:p>
    <w:p w14:paraId="3D029CC5" w14:textId="4C6F5D8B"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l)</w:t>
      </w:r>
      <w:r w:rsidRPr="00B739C8">
        <w:rPr>
          <w:rFonts w:ascii="Verdana" w:hAnsi="Verdana"/>
          <w:color w:val="000000" w:themeColor="text1"/>
          <w:sz w:val="24"/>
          <w:szCs w:val="24"/>
        </w:rPr>
        <w:tab/>
        <w:t xml:space="preserve">Foi amplamente divulgado nas redes sociais, bem como explorado na CPI da Covid no Senado Federal, foi quanto ao fato do presidente da República não ter efetivado aporte de recursos financeiros para apoiar a ciência: - seja por não realizar investimentos na construção da fábrica do BUTANTÃ, como na fábrica da FIOCRUZ, bem como, de aportar recursos para o desenvolvimento de ação nas Universidades Públicas Federais e Institutos de Pesquisa, inclusive não gerando as condições necessárias para a produção de vacinas, investigações no campo da investigação da pandemia Covid-19 e </w:t>
      </w:r>
      <w:r w:rsidRPr="00B739C8">
        <w:rPr>
          <w:rFonts w:ascii="Verdana" w:hAnsi="Verdana"/>
          <w:color w:val="000000" w:themeColor="text1"/>
          <w:sz w:val="24"/>
          <w:szCs w:val="24"/>
        </w:rPr>
        <w:lastRenderedPageBreak/>
        <w:t>outros setores, deixando o país em condições desfavoráveis de competitividade, sem exercer o protagonismo no campo da ciências.</w:t>
      </w:r>
      <w:r w:rsidR="008E2184">
        <w:rPr>
          <w:rFonts w:ascii="Verdana" w:hAnsi="Verdana"/>
          <w:color w:val="000000" w:themeColor="text1"/>
          <w:sz w:val="24"/>
          <w:szCs w:val="24"/>
        </w:rPr>
        <w:t xml:space="preserve"> </w:t>
      </w:r>
    </w:p>
    <w:p w14:paraId="2FA8DCCB" w14:textId="77777777" w:rsidR="00C377E6" w:rsidRDefault="00C377E6" w:rsidP="00263275">
      <w:pPr>
        <w:ind w:left="-426" w:right="-568"/>
        <w:jc w:val="both"/>
        <w:rPr>
          <w:rFonts w:ascii="Verdana" w:hAnsi="Verdana"/>
          <w:color w:val="000000" w:themeColor="text1"/>
          <w:sz w:val="24"/>
          <w:szCs w:val="24"/>
        </w:rPr>
      </w:pPr>
    </w:p>
    <w:p w14:paraId="28451466" w14:textId="1559C35F" w:rsidR="00263275"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m)</w:t>
      </w:r>
      <w:r w:rsidRPr="00B739C8">
        <w:rPr>
          <w:rFonts w:ascii="Verdana" w:hAnsi="Verdana"/>
          <w:color w:val="000000" w:themeColor="text1"/>
          <w:sz w:val="24"/>
          <w:szCs w:val="24"/>
        </w:rPr>
        <w:tab/>
        <w:t xml:space="preserve">Ecologistas, Mulheres, Sindicalistas, Jornalistas e outras categorias entraram no radar do discurso não respeitoso. Cresceram também as narrativas do presidente da República, durante todo o seu governo, onde fez diversos comentários e posicionamentos que prejudicam as comunidades tradicionais, como: indígenas, professores, pesquisadores, religiosos e movimentos sociais. Inclusive o patrono da educação do Brasil, o educador Paulo Freire tem sido vítima de um discurso de ódio. Um repertório que consolida e incrementa uma narrativa de ódio, estimula um comportamento “negacionista”, quando nesse momento, a sociedade brasileira precisa ser estimulada à vivência de práticas vinculadas ao esperançar. O que se percebe é que a narrativa de ódio, ou mesmo, o negacionismo, ao lado de um </w:t>
      </w:r>
      <w:r w:rsidRPr="00B739C8">
        <w:rPr>
          <w:rFonts w:ascii="Verdana" w:hAnsi="Verdana"/>
          <w:i/>
          <w:color w:val="000000" w:themeColor="text1"/>
          <w:sz w:val="24"/>
          <w:szCs w:val="24"/>
        </w:rPr>
        <w:t>pool</w:t>
      </w:r>
      <w:r w:rsidRPr="00B739C8">
        <w:rPr>
          <w:rFonts w:ascii="Verdana" w:hAnsi="Verdana"/>
          <w:color w:val="000000" w:themeColor="text1"/>
          <w:sz w:val="24"/>
          <w:szCs w:val="24"/>
        </w:rPr>
        <w:t xml:space="preserve"> de situações – aumento no preço da energia, do combustível, da falta de água nos reservatórios, aliado ao volume de vidas perdidas que se aproxima de 600 mil – tem feito a popularidade despencar do mandatário da nação, que tem apostado suas fichas em sua reeleição.</w:t>
      </w:r>
    </w:p>
    <w:p w14:paraId="45EC618B" w14:textId="77777777" w:rsidR="002E253C" w:rsidRPr="00B739C8" w:rsidRDefault="002E253C" w:rsidP="00263275">
      <w:pPr>
        <w:ind w:left="-426" w:right="-568"/>
        <w:jc w:val="both"/>
        <w:rPr>
          <w:rFonts w:ascii="Verdana" w:hAnsi="Verdana"/>
          <w:color w:val="000000" w:themeColor="text1"/>
          <w:sz w:val="24"/>
          <w:szCs w:val="24"/>
        </w:rPr>
      </w:pPr>
    </w:p>
    <w:p w14:paraId="1E0EF0B4" w14:textId="77777777" w:rsidR="00C377E6" w:rsidRDefault="00C377E6" w:rsidP="00263275">
      <w:pPr>
        <w:ind w:left="-426" w:right="-568"/>
        <w:jc w:val="both"/>
        <w:rPr>
          <w:rFonts w:ascii="Verdana" w:hAnsi="Verdana"/>
          <w:b/>
          <w:color w:val="000000" w:themeColor="text1"/>
          <w:sz w:val="24"/>
          <w:szCs w:val="24"/>
        </w:rPr>
      </w:pPr>
    </w:p>
    <w:p w14:paraId="42C12C09" w14:textId="7C2B23F2" w:rsidR="00263275" w:rsidRPr="00B739C8" w:rsidRDefault="00263275" w:rsidP="00263275">
      <w:pPr>
        <w:ind w:left="-426" w:right="-568"/>
        <w:jc w:val="both"/>
        <w:rPr>
          <w:rFonts w:ascii="Verdana" w:hAnsi="Verdana"/>
          <w:b/>
          <w:color w:val="000000" w:themeColor="text1"/>
          <w:sz w:val="24"/>
          <w:szCs w:val="24"/>
        </w:rPr>
      </w:pPr>
      <w:r w:rsidRPr="00B739C8">
        <w:rPr>
          <w:rFonts w:ascii="Verdana" w:hAnsi="Verdana"/>
          <w:b/>
          <w:color w:val="000000" w:themeColor="text1"/>
          <w:sz w:val="24"/>
          <w:szCs w:val="24"/>
        </w:rPr>
        <w:t>3.17 O outro lado da mesma moeda da saúde capitalista</w:t>
      </w:r>
    </w:p>
    <w:p w14:paraId="07C32020" w14:textId="77777777" w:rsidR="00263275" w:rsidRPr="00B739C8" w:rsidRDefault="00263275" w:rsidP="00263275">
      <w:pPr>
        <w:ind w:left="-426" w:right="-568"/>
        <w:jc w:val="both"/>
        <w:rPr>
          <w:rFonts w:ascii="Verdana" w:hAnsi="Verdana"/>
          <w:color w:val="000000" w:themeColor="text1"/>
          <w:sz w:val="24"/>
          <w:szCs w:val="24"/>
        </w:rPr>
      </w:pPr>
    </w:p>
    <w:p w14:paraId="63B430B5" w14:textId="77777777" w:rsidR="00263275" w:rsidRPr="00B739C8"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 xml:space="preserve">Esses mesmos populares também lançaram seus olhares para o outro lado da moeda e destacaram que o Brasil é uma grande potência econômica no mundo, o que não explica a inércia ou mesmo a não efetivação rápida da aquisição da vacina para imunizar os brasileiros evitando que milhares de vidas fossem perdidas. Com a sistematização, mesmo sendo brevíssima, pode-se estruturar uma narrativa capaz de caracterizar uma direção contrária do negacionismo que vem sendo vivido no Vale do Mamanguape, vejamos: </w:t>
      </w:r>
    </w:p>
    <w:p w14:paraId="12BD7BBB"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a)</w:t>
      </w:r>
      <w:r w:rsidRPr="00B739C8">
        <w:rPr>
          <w:rFonts w:ascii="Verdana" w:hAnsi="Verdana"/>
          <w:color w:val="000000" w:themeColor="text1"/>
          <w:sz w:val="24"/>
          <w:szCs w:val="24"/>
        </w:rPr>
        <w:tab/>
        <w:t>O Governo Federal deveria deixar de praticar bravatas, lançar ideias sem ter praticidade, mas tendo uma objetividade clara: desviar o foco das quase 600 mil vidas perdidas, através da geração de polêmica falsa visando melhorar a popularidade, e para garantir 30% da base eleitoral, visando pelo menos disputar o 2º turno. Inclusive, deveria adotar uma postura ética, democrática, tendo a dialogicidade republicana para com os governadores do Brasil, com o Senado e Câmara Federal, além de se relacionar harmonicamente, mantendo a autonomia, com o Poder Judiciário; mas, tem preferido o ataque às instituições e fazer chacota com a “vacina”.</w:t>
      </w:r>
    </w:p>
    <w:p w14:paraId="0A405E99"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lastRenderedPageBreak/>
        <w:t>b)</w:t>
      </w:r>
      <w:r w:rsidRPr="00B739C8">
        <w:rPr>
          <w:rFonts w:ascii="Verdana" w:hAnsi="Verdana"/>
          <w:color w:val="000000" w:themeColor="text1"/>
          <w:sz w:val="24"/>
          <w:szCs w:val="24"/>
        </w:rPr>
        <w:tab/>
        <w:t>Compreende-se que a postura do palaciano que atualmente assume o poder, deveria ser centrada para estabelecer o exercício do cultivo da paz, na ação governamental visando criar harmonia com os poderes do Estado, criando narrativas com base real, onde a população fosse convidada a participar de amplos processos onde a dignidade humana fosse elevada, a exemplo de um programa de alfabetização visando zerar o analfabetismo. Mas, ao contrário, o presidente da República parece gostar de armas, e não gostar de livros, fato comprovado em suas declarações. Noutro episódio recente, ele se posicionou contrário às eleições através do sistema de votação eletrônica, ao manifestar que é passivo de fraude. Seus opositores, e até o Ministro do TRE lembrou que o próprio ícone político palaciano foi eleito por votação da urna eletrônica. Outros manifestam que se trata de duas perspectivas: a) levar a população a retirar os olhares do foco da crise da pandemia, para focar em assunto das eleições para presidente que acontecerá somente em 02 de outubro; b) levar a população a se envolver com temática que não produz nenhum resultado, a não tentar descredibilizar a sociedade frente ao processo eleitoral de 2022, num anúncio previsto de sua derrota.</w:t>
      </w:r>
    </w:p>
    <w:p w14:paraId="6279C6C2"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c)</w:t>
      </w:r>
      <w:r w:rsidRPr="00B739C8">
        <w:rPr>
          <w:rFonts w:ascii="Verdana" w:hAnsi="Verdana"/>
          <w:color w:val="000000" w:themeColor="text1"/>
          <w:sz w:val="24"/>
          <w:szCs w:val="24"/>
        </w:rPr>
        <w:tab/>
        <w:t xml:space="preserve">Há um apelo que manifesta pelos investimentos na saúde e na educação. O SUS foi e é um pilar para a saúde dos brasileiros. Pela sua abrangência, por ser público, por ter capilaridade em tratamentos, por ser formado por um grande volume de equipes de saúde, inclusive voltado para o atendimento básico da saúde da população, foi o programa que salvou vidas na pandemia Covid-19. Os investimentos em educação são requeridos, desde investimentos no plano da educação da primeira infância, do ensino fundamental 1 e 2, no ensino profissionalizante, bem como no âmbito do ensino universitário. A saúde e educação são duas áreas que requerem investimentos, pois uma nação precisa ter sua população com a sua saúde saudável, e sua população educada. </w:t>
      </w:r>
    </w:p>
    <w:p w14:paraId="74CADCA3"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d)</w:t>
      </w:r>
      <w:r w:rsidRPr="00B739C8">
        <w:rPr>
          <w:rFonts w:ascii="Verdana" w:hAnsi="Verdana"/>
          <w:color w:val="000000" w:themeColor="text1"/>
          <w:sz w:val="24"/>
          <w:szCs w:val="24"/>
        </w:rPr>
        <w:tab/>
        <w:t>Faz-se necessário que os atuais membros do Palácio do Planalto, Brasília-DF, assumam um discurso e uma prática geradora de vida, estimuladora da educação, da geração de emprego e renda, que tenha compromisso com as populações étnicas indígenas, quilombolas, ribeirinhas, pescadores, dentre outras, especialmente os contingentes que estão em estado de vulnerabilidade. Mas, nessa crise, um governo federal que seja capaz de realizar investimentos para que seja atenuada a presença dessas múltiplas variantes da Covid-19. Um governo, que evoque Deus para todos, no meio de todos.</w:t>
      </w:r>
    </w:p>
    <w:p w14:paraId="257F4317" w14:textId="77777777" w:rsidR="00263275" w:rsidRPr="00B739C8" w:rsidRDefault="00263275" w:rsidP="00263275">
      <w:pPr>
        <w:ind w:left="-426" w:right="-568"/>
        <w:jc w:val="both"/>
        <w:rPr>
          <w:rFonts w:ascii="Verdana" w:hAnsi="Verdana"/>
          <w:color w:val="000000" w:themeColor="text1"/>
          <w:sz w:val="24"/>
          <w:szCs w:val="24"/>
        </w:rPr>
      </w:pPr>
      <w:proofErr w:type="gramStart"/>
      <w:r w:rsidRPr="00B739C8">
        <w:rPr>
          <w:rFonts w:ascii="Verdana" w:hAnsi="Verdana"/>
          <w:color w:val="000000" w:themeColor="text1"/>
          <w:sz w:val="24"/>
          <w:szCs w:val="24"/>
        </w:rPr>
        <w:t>e)</w:t>
      </w:r>
      <w:proofErr w:type="gramEnd"/>
      <w:r w:rsidRPr="00B739C8">
        <w:rPr>
          <w:rFonts w:ascii="Verdana" w:hAnsi="Verdana"/>
          <w:color w:val="000000" w:themeColor="text1"/>
          <w:sz w:val="24"/>
          <w:szCs w:val="24"/>
        </w:rPr>
        <w:tab/>
        <w:t xml:space="preserve">Mas, na medida em que o tempo passa nessa pandemia Covid-19, o governo federal promove conflitos com os estados da Federação, reproduz a cada dia uma nova ação negacionista, inclusive contra os membros dirigentes da CPI da Covid-19 do Senado Federal. O GDO – Gabinete do Ódio, criador de protocolos disseminados sem passar pela ANVISA, induziu e pressionou </w:t>
      </w:r>
      <w:r w:rsidRPr="00B739C8">
        <w:rPr>
          <w:rFonts w:ascii="Verdana" w:hAnsi="Verdana"/>
          <w:color w:val="000000" w:themeColor="text1"/>
          <w:sz w:val="24"/>
          <w:szCs w:val="24"/>
        </w:rPr>
        <w:lastRenderedPageBreak/>
        <w:t xml:space="preserve">profissionais a praticarem a medicina com “receituários da morte”, sendo produtor de prescrições de </w:t>
      </w:r>
      <w:proofErr w:type="spellStart"/>
      <w:r w:rsidRPr="00B739C8">
        <w:rPr>
          <w:rFonts w:ascii="Verdana" w:hAnsi="Verdana"/>
          <w:color w:val="000000" w:themeColor="text1"/>
          <w:sz w:val="24"/>
          <w:szCs w:val="24"/>
        </w:rPr>
        <w:t>ivermerctina</w:t>
      </w:r>
      <w:proofErr w:type="spellEnd"/>
      <w:r w:rsidRPr="00B739C8">
        <w:rPr>
          <w:rFonts w:ascii="Verdana" w:hAnsi="Verdana"/>
          <w:color w:val="000000" w:themeColor="text1"/>
          <w:sz w:val="24"/>
          <w:szCs w:val="24"/>
        </w:rPr>
        <w:t>, azitromicina e hidroxicloroquina. O governo federal precisa retomar o rumo da produção de ações em prol da vida humana, a exemplo da produção de emprego, já que o país segue com seus 18 milhões de desempregados; ao invés de investimentos no negacionismo, no GDO, deve-se pautar por ações geradoras de emprego, de combate ao fogo nas matas, na aprovação do Marco Temporal Indígena do Brasil.</w:t>
      </w:r>
    </w:p>
    <w:p w14:paraId="1E3D9629"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f)</w:t>
      </w:r>
      <w:r w:rsidRPr="00B739C8">
        <w:rPr>
          <w:rFonts w:ascii="Verdana" w:hAnsi="Verdana"/>
          <w:color w:val="000000" w:themeColor="text1"/>
          <w:sz w:val="24"/>
          <w:szCs w:val="24"/>
        </w:rPr>
        <w:tab/>
        <w:t xml:space="preserve">O governo deve trabalhar para ajustar o cronograma de distribuição de vacinas para todo o Brasil, inclusive esquecendo o fato de desvalorizar o processo eleitoral eletrônico, para ajustar seu discurso que seja formado de um bom </w:t>
      </w:r>
      <w:r w:rsidRPr="00286D9B">
        <w:rPr>
          <w:rFonts w:ascii="Verdana" w:hAnsi="Verdana"/>
          <w:b/>
          <w:bCs/>
          <w:i/>
          <w:color w:val="000000" w:themeColor="text1"/>
          <w:sz w:val="24"/>
          <w:szCs w:val="24"/>
        </w:rPr>
        <w:t>modus operandi</w:t>
      </w:r>
      <w:r w:rsidRPr="00B739C8">
        <w:rPr>
          <w:rFonts w:ascii="Verdana" w:hAnsi="Verdana"/>
          <w:color w:val="000000" w:themeColor="text1"/>
          <w:sz w:val="24"/>
          <w:szCs w:val="24"/>
        </w:rPr>
        <w:t>, onde o vírus Covid-19 seja compreendido como uma grande ameaça à vida humana; e que reconheça que a prática do bem é a melhor opção.</w:t>
      </w:r>
    </w:p>
    <w:p w14:paraId="3BB65D57"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g)</w:t>
      </w:r>
      <w:r w:rsidRPr="00B739C8">
        <w:rPr>
          <w:rFonts w:ascii="Verdana" w:hAnsi="Verdana"/>
          <w:color w:val="000000" w:themeColor="text1"/>
          <w:sz w:val="24"/>
          <w:szCs w:val="24"/>
        </w:rPr>
        <w:tab/>
        <w:t xml:space="preserve">Atuar dentro das quatro linhas da Constituição numa postura democrática, inclusive estabelecendo permanente agenda com governadores, independente da filiação partidária, mas enfocando os reais problemas das populações, em especial, as questões vinculadas à crise sanitária. </w:t>
      </w:r>
    </w:p>
    <w:p w14:paraId="5E27A028" w14:textId="77777777" w:rsidR="00263275" w:rsidRPr="00B739C8"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 xml:space="preserve">A pesquisa de monitoramento cumpre sua missão de coletar dados, sistematizá-los, analisá-los e trazer a público, após serem validados pelo corpo de pesquisadores. A pesquisa entrou na história do mundo e da Paraíba. Mas, na história do Vale do Mamanguape, entrou e se faz como parte do imaginário social. </w:t>
      </w:r>
    </w:p>
    <w:p w14:paraId="3137F84C" w14:textId="77777777" w:rsidR="00263275" w:rsidRPr="00B739C8" w:rsidRDefault="00263275" w:rsidP="00263275">
      <w:pPr>
        <w:ind w:left="-426" w:right="-568" w:firstLine="1134"/>
        <w:jc w:val="both"/>
        <w:rPr>
          <w:rFonts w:ascii="Verdana" w:hAnsi="Verdana"/>
          <w:color w:val="000000" w:themeColor="text1"/>
          <w:sz w:val="24"/>
          <w:szCs w:val="24"/>
        </w:rPr>
      </w:pPr>
      <w:proofErr w:type="gramStart"/>
      <w:r w:rsidRPr="00B739C8">
        <w:rPr>
          <w:rFonts w:ascii="Verdana" w:hAnsi="Verdana"/>
          <w:color w:val="000000" w:themeColor="text1"/>
          <w:sz w:val="24"/>
          <w:szCs w:val="24"/>
        </w:rPr>
        <w:t xml:space="preserve">A </w:t>
      </w:r>
      <w:r w:rsidRPr="008E2184">
        <w:rPr>
          <w:rFonts w:ascii="Verdana" w:hAnsi="Verdana"/>
          <w:b/>
          <w:bCs/>
          <w:i/>
          <w:iCs/>
          <w:color w:val="000000" w:themeColor="text1"/>
          <w:sz w:val="24"/>
          <w:szCs w:val="24"/>
        </w:rPr>
        <w:t>“práxis</w:t>
      </w:r>
      <w:proofErr w:type="gramEnd"/>
      <w:r w:rsidRPr="00B739C8">
        <w:rPr>
          <w:rFonts w:ascii="Verdana" w:hAnsi="Verdana"/>
          <w:color w:val="000000" w:themeColor="text1"/>
          <w:sz w:val="24"/>
          <w:szCs w:val="24"/>
        </w:rPr>
        <w:t xml:space="preserve"> </w:t>
      </w:r>
      <w:r w:rsidRPr="008E2184">
        <w:rPr>
          <w:rFonts w:ascii="Verdana" w:hAnsi="Verdana"/>
          <w:b/>
          <w:bCs/>
          <w:color w:val="000000" w:themeColor="text1"/>
          <w:sz w:val="24"/>
          <w:szCs w:val="24"/>
        </w:rPr>
        <w:t>educativa</w:t>
      </w:r>
      <w:r w:rsidRPr="00B739C8">
        <w:rPr>
          <w:rFonts w:ascii="Verdana" w:hAnsi="Verdana"/>
          <w:color w:val="000000" w:themeColor="text1"/>
          <w:sz w:val="24"/>
          <w:szCs w:val="24"/>
        </w:rPr>
        <w:t xml:space="preserve">” ao ser exercida no contexto da pandemia Covid-19, assume a perspectiva de educar as populações, inclusive estimular que assumam comportamento de autoproteção individual e coletiva; desenvolve a solidariedade para com espaços, inclusive no meio social onde reina a vulnerabilidade. </w:t>
      </w:r>
    </w:p>
    <w:p w14:paraId="4B3D4650" w14:textId="550789FE" w:rsidR="00263275" w:rsidRPr="00B739C8"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 xml:space="preserve">A instalação da </w:t>
      </w:r>
      <w:r w:rsidR="008E2184" w:rsidRPr="008E2184">
        <w:rPr>
          <w:rFonts w:ascii="Verdana" w:hAnsi="Verdana"/>
          <w:b/>
          <w:bCs/>
          <w:i/>
          <w:iCs/>
          <w:color w:val="000000" w:themeColor="text1"/>
          <w:sz w:val="24"/>
          <w:szCs w:val="24"/>
        </w:rPr>
        <w:t>“práxis</w:t>
      </w:r>
      <w:r w:rsidR="008E2184" w:rsidRPr="00B739C8">
        <w:rPr>
          <w:rFonts w:ascii="Verdana" w:hAnsi="Verdana"/>
          <w:color w:val="000000" w:themeColor="text1"/>
          <w:sz w:val="24"/>
          <w:szCs w:val="24"/>
        </w:rPr>
        <w:t xml:space="preserve"> </w:t>
      </w:r>
      <w:r w:rsidR="008E2184" w:rsidRPr="008E2184">
        <w:rPr>
          <w:rFonts w:ascii="Verdana" w:hAnsi="Verdana"/>
          <w:b/>
          <w:bCs/>
          <w:color w:val="000000" w:themeColor="text1"/>
          <w:sz w:val="24"/>
          <w:szCs w:val="24"/>
        </w:rPr>
        <w:t>educativa</w:t>
      </w:r>
      <w:r w:rsidR="008E2184" w:rsidRPr="00B739C8">
        <w:rPr>
          <w:rFonts w:ascii="Verdana" w:hAnsi="Verdana"/>
          <w:color w:val="000000" w:themeColor="text1"/>
          <w:sz w:val="24"/>
          <w:szCs w:val="24"/>
        </w:rPr>
        <w:t>”</w:t>
      </w:r>
      <w:r w:rsidRPr="00B739C8">
        <w:rPr>
          <w:rFonts w:ascii="Verdana" w:hAnsi="Verdana"/>
          <w:color w:val="000000" w:themeColor="text1"/>
          <w:sz w:val="24"/>
          <w:szCs w:val="24"/>
        </w:rPr>
        <w:t xml:space="preserve"> pode ser encontrada entre os Povos Originários Indígenas Potiguara, que ao tomarem conhecimento da pandemia Covid-19 no Brasil, sabedores que se tratava de um amplo processo de infecção e de letalidade, definiram e executaram um rol de medidas de proteção social, inclusive montaram grupos populares que bloquearam a entrada das 32 aldeias (Já relatado em relatórios anteriores), numa clara ação coletiva, pois praticaram uma ação de consciência. </w:t>
      </w:r>
    </w:p>
    <w:p w14:paraId="08BF4894" w14:textId="77777777" w:rsidR="00263275" w:rsidRPr="00B739C8"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 xml:space="preserve">Essas ações coletivas são possíveis de serem verificadas em grupos humanos que praticam a teoria dialógica, como diz Paulo Freire. Esses grupos exercem, simultaneamente, um comportamento de colaboração, unir para libertar, organização e a síntese cultural (FREIRE, 1997). Daí, conseguirem o êxito coletivo. Ficou evidente que os registros dos óbitos por Covid-19 entre os Potiguara foi superbaixo, pois esse povo originário ativou seu sistema </w:t>
      </w:r>
      <w:r w:rsidRPr="00B739C8">
        <w:rPr>
          <w:rFonts w:ascii="Verdana" w:hAnsi="Verdana"/>
          <w:color w:val="000000" w:themeColor="text1"/>
          <w:sz w:val="24"/>
          <w:szCs w:val="24"/>
        </w:rPr>
        <w:lastRenderedPageBreak/>
        <w:t xml:space="preserve">coletivo de proteção, seja por </w:t>
      </w:r>
      <w:proofErr w:type="gramStart"/>
      <w:r w:rsidRPr="00B739C8">
        <w:rPr>
          <w:rFonts w:ascii="Verdana" w:hAnsi="Verdana"/>
          <w:color w:val="000000" w:themeColor="text1"/>
          <w:sz w:val="24"/>
          <w:szCs w:val="24"/>
        </w:rPr>
        <w:t>ter  se</w:t>
      </w:r>
      <w:proofErr w:type="gramEnd"/>
      <w:r w:rsidRPr="00B739C8">
        <w:rPr>
          <w:rFonts w:ascii="Verdana" w:hAnsi="Verdana"/>
          <w:color w:val="000000" w:themeColor="text1"/>
          <w:sz w:val="24"/>
          <w:szCs w:val="24"/>
        </w:rPr>
        <w:t xml:space="preserve"> reunido com ações de conscientização, a exemplo do uso da máscara, evitar sair da aldeia, seja por ativar o sistema de proteção fitoterápico, além de se exercitar pela orientação da sua cosmologia e de a coletividade ter aderido à vacinação. </w:t>
      </w:r>
    </w:p>
    <w:p w14:paraId="2D4FFD41" w14:textId="77777777" w:rsidR="00263275" w:rsidRPr="00B739C8"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 xml:space="preserve">Na teoria </w:t>
      </w:r>
      <w:proofErr w:type="spellStart"/>
      <w:r w:rsidRPr="00B739C8">
        <w:rPr>
          <w:rFonts w:ascii="Verdana" w:hAnsi="Verdana"/>
          <w:color w:val="000000" w:themeColor="text1"/>
          <w:sz w:val="24"/>
          <w:szCs w:val="24"/>
        </w:rPr>
        <w:t>bourdieusiana</w:t>
      </w:r>
      <w:proofErr w:type="spellEnd"/>
      <w:r w:rsidRPr="00B739C8">
        <w:rPr>
          <w:rFonts w:ascii="Verdana" w:hAnsi="Verdana"/>
          <w:color w:val="000000" w:themeColor="text1"/>
          <w:sz w:val="24"/>
          <w:szCs w:val="24"/>
        </w:rPr>
        <w:t xml:space="preserve">, o método </w:t>
      </w:r>
      <w:proofErr w:type="spellStart"/>
      <w:r w:rsidRPr="00B739C8">
        <w:rPr>
          <w:rFonts w:ascii="Verdana" w:hAnsi="Verdana"/>
          <w:color w:val="000000" w:themeColor="text1"/>
          <w:sz w:val="24"/>
          <w:szCs w:val="24"/>
        </w:rPr>
        <w:t>praxiológico</w:t>
      </w:r>
      <w:proofErr w:type="spellEnd"/>
      <w:r w:rsidRPr="00B739C8">
        <w:rPr>
          <w:rFonts w:ascii="Verdana" w:hAnsi="Verdana"/>
          <w:color w:val="000000" w:themeColor="text1"/>
          <w:sz w:val="24"/>
          <w:szCs w:val="24"/>
        </w:rPr>
        <w:t xml:space="preserve"> é: O conhecimento que podemos chamar de </w:t>
      </w:r>
      <w:proofErr w:type="spellStart"/>
      <w:r w:rsidRPr="00B739C8">
        <w:rPr>
          <w:rFonts w:ascii="Verdana" w:hAnsi="Verdana"/>
          <w:color w:val="000000" w:themeColor="text1"/>
          <w:sz w:val="24"/>
          <w:szCs w:val="24"/>
        </w:rPr>
        <w:t>praxiológico</w:t>
      </w:r>
      <w:proofErr w:type="spellEnd"/>
      <w:r w:rsidRPr="00B739C8">
        <w:rPr>
          <w:rFonts w:ascii="Verdana" w:hAnsi="Verdana"/>
          <w:color w:val="000000" w:themeColor="text1"/>
          <w:sz w:val="24"/>
          <w:szCs w:val="24"/>
        </w:rPr>
        <w:t xml:space="preserve"> tem como objeto não somente o sistema das relações objetivas que o modo de conhecimento objetivista constrói, mas também as relações dialéticas entre essas estruturas e as disposições estruturadas nas quais elas se atualizam e que tendem a reproduzi-las, isto é, o duplo processo de interiorização da exterioridade e de exteriorização da interioridade: este conhecimento supõe uma ruptura com o modo de conhecimento objetivista, quer dizer, um questionamento das questões de possibilidade e, por aí, dos limites do ponto de vista objetivo e </w:t>
      </w:r>
      <w:proofErr w:type="spellStart"/>
      <w:r w:rsidRPr="00B739C8">
        <w:rPr>
          <w:rFonts w:ascii="Verdana" w:hAnsi="Verdana"/>
          <w:color w:val="000000" w:themeColor="text1"/>
          <w:sz w:val="24"/>
          <w:szCs w:val="24"/>
        </w:rPr>
        <w:t>objetivante</w:t>
      </w:r>
      <w:proofErr w:type="spellEnd"/>
      <w:r w:rsidRPr="00B739C8">
        <w:rPr>
          <w:rFonts w:ascii="Verdana" w:hAnsi="Verdana"/>
          <w:color w:val="000000" w:themeColor="text1"/>
          <w:sz w:val="24"/>
          <w:szCs w:val="24"/>
        </w:rPr>
        <w:t>, que apreende as práticas de fora, enquanto fato acabado, em lugar de construir seu princípio gerador, situando-se no próprio movimento de sua efetivação (BOURDIEU, 1994, p. 47).</w:t>
      </w:r>
    </w:p>
    <w:p w14:paraId="70B375E3" w14:textId="157AED55" w:rsidR="00263275" w:rsidRPr="00B739C8"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Ao término deste 2</w:t>
      </w:r>
      <w:r w:rsidRPr="00B739C8">
        <w:rPr>
          <w:rFonts w:ascii="Verdana" w:hAnsi="Verdana"/>
          <w:color w:val="000000" w:themeColor="text1"/>
          <w:sz w:val="24"/>
          <w:szCs w:val="24"/>
        </w:rPr>
        <w:t>2</w:t>
      </w:r>
      <w:r w:rsidRPr="00B739C8">
        <w:rPr>
          <w:rFonts w:ascii="Verdana" w:hAnsi="Verdana"/>
          <w:color w:val="000000" w:themeColor="text1"/>
          <w:sz w:val="24"/>
          <w:szCs w:val="24"/>
        </w:rPr>
        <w:t xml:space="preserve">º Relatório Técnico, conclui-se que as Secretarias de Saúde, de Educação e os Movimentos Sociais têm juntas uma missão fundamental: </w:t>
      </w:r>
    </w:p>
    <w:p w14:paraId="2FBE660C"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a)</w:t>
      </w:r>
      <w:r w:rsidRPr="00B739C8">
        <w:rPr>
          <w:rFonts w:ascii="Verdana" w:hAnsi="Verdana"/>
          <w:color w:val="000000" w:themeColor="text1"/>
          <w:sz w:val="24"/>
          <w:szCs w:val="24"/>
        </w:rPr>
        <w:tab/>
        <w:t>Informar a sociedade que a pandemia Covid-19 no Vale do Mamanguape está com um comportamento em DECLÍNIO, pois aconteceu 01 (hum) óbito e 181 casos confirmados, graças ao processo de vacinação que gera a imunização da população.</w:t>
      </w:r>
    </w:p>
    <w:p w14:paraId="365DB972"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b)</w:t>
      </w:r>
      <w:r w:rsidRPr="00B739C8">
        <w:rPr>
          <w:rFonts w:ascii="Verdana" w:hAnsi="Verdana"/>
          <w:color w:val="000000" w:themeColor="text1"/>
          <w:sz w:val="24"/>
          <w:szCs w:val="24"/>
        </w:rPr>
        <w:tab/>
        <w:t>Informar a sociedade que se faz necessário manter as medidas de proteção à vida. Que não se pode baixar a guarda de proteger os idosos, as crianças e todos os viventes humanos. Assim, deve-se utilizar com rigor as medidas não farmacológicas, inclusive lembrando os seus benefícios quando a sua utilização é exercida, sendo capaz de proteger a população das variantes que circulam livremente por todo o território nacional.</w:t>
      </w:r>
    </w:p>
    <w:p w14:paraId="44A01125" w14:textId="57B4052B"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c)</w:t>
      </w:r>
      <w:r w:rsidRPr="00B739C8">
        <w:rPr>
          <w:rFonts w:ascii="Verdana" w:hAnsi="Verdana"/>
          <w:color w:val="000000" w:themeColor="text1"/>
          <w:sz w:val="24"/>
          <w:szCs w:val="24"/>
        </w:rPr>
        <w:tab/>
        <w:t>Informar a sociedade que a vacinação contra a Covid-19 apenas está sendo administrada a conta-gotas, é a maneira eficaz de salvar vidas e que todos devem fazer seu plano de imunização completo tomando a 1ª dose e 2ª dose e a de dose de reforço.</w:t>
      </w:r>
      <w:r w:rsidR="00F15B02">
        <w:rPr>
          <w:rFonts w:ascii="Verdana" w:hAnsi="Verdana"/>
          <w:color w:val="000000" w:themeColor="text1"/>
          <w:sz w:val="24"/>
          <w:szCs w:val="24"/>
        </w:rPr>
        <w:t xml:space="preserve"> </w:t>
      </w:r>
      <w:proofErr w:type="gramStart"/>
      <w:r w:rsidR="00FD4CEA">
        <w:rPr>
          <w:rFonts w:ascii="Verdana" w:hAnsi="Verdana"/>
          <w:color w:val="000000" w:themeColor="text1"/>
          <w:sz w:val="24"/>
          <w:szCs w:val="24"/>
        </w:rPr>
        <w:t>Nesse contextos</w:t>
      </w:r>
      <w:proofErr w:type="gramEnd"/>
      <w:r w:rsidR="00FD4CEA">
        <w:rPr>
          <w:rFonts w:ascii="Verdana" w:hAnsi="Verdana"/>
          <w:color w:val="000000" w:themeColor="text1"/>
          <w:sz w:val="24"/>
          <w:szCs w:val="24"/>
        </w:rPr>
        <w:t xml:space="preserve"> se faz necessário uma mobilização especifica por segmento social, pois há representações sociais da c</w:t>
      </w:r>
      <w:r w:rsidR="00FD4CEA" w:rsidRPr="00FD4CEA">
        <w:rPr>
          <w:rFonts w:ascii="Verdana" w:hAnsi="Verdana"/>
          <w:color w:val="000000" w:themeColor="text1"/>
          <w:sz w:val="24"/>
          <w:szCs w:val="24"/>
        </w:rPr>
        <w:t xml:space="preserve">lasse média assalariada e </w:t>
      </w:r>
      <w:r w:rsidR="00FD4CEA" w:rsidRPr="00FD4CEA">
        <w:rPr>
          <w:rFonts w:ascii="Verdana" w:hAnsi="Verdana"/>
          <w:color w:val="000000" w:themeColor="text1"/>
          <w:sz w:val="24"/>
          <w:szCs w:val="24"/>
        </w:rPr>
        <w:t xml:space="preserve">classe dos trabalhadores em jogo (DOMINGOS, </w:t>
      </w:r>
      <w:r w:rsidR="00FD4CEA" w:rsidRPr="00FD4CEA">
        <w:rPr>
          <w:rFonts w:ascii="Verdana" w:hAnsi="Verdana"/>
          <w:color w:val="000000" w:themeColor="text1"/>
          <w:sz w:val="24"/>
          <w:szCs w:val="24"/>
        </w:rPr>
        <w:t>1998</w:t>
      </w:r>
      <w:r w:rsidR="00FD4CEA" w:rsidRPr="00FD4CEA">
        <w:rPr>
          <w:rFonts w:ascii="Verdana" w:hAnsi="Verdana"/>
          <w:color w:val="000000" w:themeColor="text1"/>
          <w:sz w:val="24"/>
          <w:szCs w:val="24"/>
        </w:rPr>
        <w:t xml:space="preserve">a e </w:t>
      </w:r>
      <w:r w:rsidR="00FD4CEA" w:rsidRPr="00FD4CEA">
        <w:rPr>
          <w:rFonts w:ascii="Verdana" w:hAnsi="Verdana"/>
          <w:color w:val="000000" w:themeColor="text1"/>
          <w:sz w:val="24"/>
          <w:szCs w:val="24"/>
        </w:rPr>
        <w:t>1998</w:t>
      </w:r>
      <w:r w:rsidR="00FD4CEA" w:rsidRPr="00FD4CEA">
        <w:rPr>
          <w:rFonts w:ascii="Verdana" w:hAnsi="Verdana"/>
          <w:color w:val="000000" w:themeColor="text1"/>
          <w:sz w:val="24"/>
          <w:szCs w:val="24"/>
        </w:rPr>
        <w:t>b);</w:t>
      </w:r>
    </w:p>
    <w:p w14:paraId="4BBEA443" w14:textId="77777777" w:rsidR="00263275" w:rsidRPr="00B739C8" w:rsidRDefault="00263275" w:rsidP="00263275">
      <w:pPr>
        <w:ind w:left="-426" w:right="-568"/>
        <w:jc w:val="both"/>
        <w:rPr>
          <w:rFonts w:ascii="Verdana" w:hAnsi="Verdana"/>
          <w:color w:val="000000" w:themeColor="text1"/>
          <w:sz w:val="24"/>
          <w:szCs w:val="24"/>
        </w:rPr>
      </w:pPr>
      <w:r w:rsidRPr="00B739C8">
        <w:rPr>
          <w:rFonts w:ascii="Verdana" w:hAnsi="Verdana"/>
          <w:color w:val="000000" w:themeColor="text1"/>
          <w:sz w:val="24"/>
          <w:szCs w:val="24"/>
        </w:rPr>
        <w:t>d)</w:t>
      </w:r>
      <w:r w:rsidRPr="00B739C8">
        <w:rPr>
          <w:rFonts w:ascii="Verdana" w:hAnsi="Verdana"/>
          <w:color w:val="000000" w:themeColor="text1"/>
          <w:sz w:val="24"/>
          <w:szCs w:val="24"/>
        </w:rPr>
        <w:tab/>
        <w:t xml:space="preserve">Informar a sociedade que não foi registrado nenhuma manada de jacaré, que nenhum homem passou a falar fino, que nenhuma mulher criou pelo no rosto pelo fato de ser sido vacinada, mas o que aconteceu foi uma fragorosa derrota dos negacionistas que, além de serem contrários à vacinação, vivem </w:t>
      </w:r>
      <w:r w:rsidRPr="00B739C8">
        <w:rPr>
          <w:rFonts w:ascii="Verdana" w:hAnsi="Verdana"/>
          <w:color w:val="000000" w:themeColor="text1"/>
          <w:sz w:val="24"/>
          <w:szCs w:val="24"/>
        </w:rPr>
        <w:lastRenderedPageBreak/>
        <w:t xml:space="preserve">de narrativas falsas e calúnias, inclusive contra o patrono da educação brasileira, Paulo Freire. </w:t>
      </w:r>
    </w:p>
    <w:p w14:paraId="6BB086CA" w14:textId="77777777" w:rsidR="00263275" w:rsidRPr="00B739C8" w:rsidRDefault="00263275" w:rsidP="00263275">
      <w:pPr>
        <w:ind w:left="-426" w:right="-568" w:firstLine="1134"/>
        <w:jc w:val="both"/>
        <w:rPr>
          <w:rFonts w:ascii="Verdana" w:hAnsi="Verdana"/>
          <w:color w:val="000000" w:themeColor="text1"/>
          <w:sz w:val="24"/>
          <w:szCs w:val="24"/>
        </w:rPr>
      </w:pPr>
      <w:r w:rsidRPr="00B739C8">
        <w:rPr>
          <w:rFonts w:ascii="Verdana" w:hAnsi="Verdana"/>
          <w:color w:val="000000" w:themeColor="text1"/>
          <w:sz w:val="24"/>
          <w:szCs w:val="24"/>
        </w:rPr>
        <w:t xml:space="preserve">Estamos certos que a vacinação salvou, salva e salvará vidas, como protagonizou a ciência. Mas, já os negacionistas precisam dizer diante do processo de adesão em massa à vacinação, que não se registrou até então no mundo nenhum caso de aberração com o corpo humano. Assim, os negacionistas precisam dizer onde estão os zoológicos no mundo, visto que anunciaram a tese de que quem fizesse a adesão à vacina se tornaria um jacaré. </w:t>
      </w:r>
    </w:p>
    <w:p w14:paraId="1D742A2F" w14:textId="0C82FC5C" w:rsidR="00721B82" w:rsidRDefault="00721B82" w:rsidP="000C199B">
      <w:pPr>
        <w:ind w:left="-284"/>
        <w:rPr>
          <w:rFonts w:ascii="Verdana" w:hAnsi="Verdana"/>
          <w:sz w:val="24"/>
          <w:szCs w:val="24"/>
        </w:rPr>
      </w:pPr>
    </w:p>
    <w:p w14:paraId="6AE3EAB4" w14:textId="77777777" w:rsidR="00721B82" w:rsidRPr="008A0AC9" w:rsidRDefault="00721B82" w:rsidP="00721B82">
      <w:pPr>
        <w:spacing w:after="0" w:line="360" w:lineRule="auto"/>
        <w:ind w:firstLine="708"/>
        <w:jc w:val="both"/>
        <w:rPr>
          <w:rFonts w:ascii="Arial" w:hAnsi="Arial" w:cs="Arial"/>
          <w:b/>
          <w:bCs/>
          <w:color w:val="FF0000"/>
          <w:sz w:val="24"/>
          <w:szCs w:val="24"/>
          <w:shd w:val="clear" w:color="auto" w:fill="FFFFFF"/>
        </w:rPr>
      </w:pPr>
      <w:r w:rsidRPr="008A0AC9">
        <w:rPr>
          <w:rFonts w:ascii="Arial" w:hAnsi="Arial" w:cs="Arial"/>
          <w:b/>
          <w:bCs/>
          <w:color w:val="FF0000"/>
          <w:sz w:val="24"/>
          <w:szCs w:val="24"/>
          <w:shd w:val="clear" w:color="auto" w:fill="FFFFFF"/>
        </w:rPr>
        <w:t>VACINA BOA É VACINA NO BRAÇO E COMIDA NO PRATO!</w:t>
      </w:r>
    </w:p>
    <w:p w14:paraId="44AFDB00" w14:textId="77777777" w:rsidR="00721B82" w:rsidRPr="008A0AC9" w:rsidRDefault="00721B82" w:rsidP="00721B82">
      <w:pPr>
        <w:spacing w:after="0" w:line="360" w:lineRule="auto"/>
        <w:jc w:val="both"/>
        <w:rPr>
          <w:rFonts w:ascii="Arial" w:hAnsi="Arial" w:cs="Arial"/>
          <w:sz w:val="24"/>
          <w:szCs w:val="24"/>
        </w:rPr>
      </w:pPr>
    </w:p>
    <w:p w14:paraId="29716026" w14:textId="2BCE7F8F" w:rsidR="00721B82" w:rsidRDefault="00721B82" w:rsidP="00721B82">
      <w:pPr>
        <w:pStyle w:val="PargrafodaLista"/>
        <w:spacing w:after="0" w:line="360" w:lineRule="auto"/>
        <w:ind w:left="0"/>
        <w:jc w:val="both"/>
        <w:rPr>
          <w:rFonts w:ascii="Arial" w:hAnsi="Arial" w:cs="Arial"/>
          <w:sz w:val="24"/>
          <w:szCs w:val="24"/>
        </w:rPr>
      </w:pPr>
      <w:r w:rsidRPr="00F10EAE">
        <w:rPr>
          <w:rFonts w:ascii="Arial" w:hAnsi="Arial" w:cs="Arial"/>
          <w:sz w:val="24"/>
          <w:szCs w:val="24"/>
        </w:rPr>
        <w:t xml:space="preserve">Mamanguape-PB, UFPB-GEPeeeS, em 1º de </w:t>
      </w:r>
      <w:r w:rsidR="00622802">
        <w:rPr>
          <w:rFonts w:ascii="Arial" w:hAnsi="Arial" w:cs="Arial"/>
          <w:sz w:val="24"/>
          <w:szCs w:val="24"/>
        </w:rPr>
        <w:t xml:space="preserve">outubro </w:t>
      </w:r>
      <w:r w:rsidRPr="00F10EAE">
        <w:rPr>
          <w:rFonts w:ascii="Arial" w:hAnsi="Arial" w:cs="Arial"/>
          <w:sz w:val="24"/>
          <w:szCs w:val="24"/>
        </w:rPr>
        <w:t>de 2021.</w:t>
      </w:r>
    </w:p>
    <w:p w14:paraId="7D8260C7" w14:textId="77777777" w:rsidR="00721B82" w:rsidRDefault="00721B82" w:rsidP="00721B82">
      <w:pPr>
        <w:pStyle w:val="PargrafodaLista"/>
        <w:spacing w:after="0" w:line="360" w:lineRule="auto"/>
        <w:ind w:left="0"/>
        <w:jc w:val="both"/>
        <w:rPr>
          <w:rFonts w:ascii="Arial" w:hAnsi="Arial" w:cs="Arial"/>
          <w:sz w:val="24"/>
          <w:szCs w:val="24"/>
        </w:rPr>
      </w:pPr>
    </w:p>
    <w:p w14:paraId="0DC79D5E" w14:textId="77777777" w:rsidR="00721B82" w:rsidRPr="00246DD1" w:rsidRDefault="00721B82" w:rsidP="00721B82">
      <w:pPr>
        <w:pStyle w:val="SemEspaamento"/>
        <w:ind w:right="-427"/>
        <w:rPr>
          <w:rFonts w:ascii="Arial" w:hAnsi="Arial" w:cs="Arial"/>
          <w:b/>
          <w:color w:val="0070C0"/>
          <w:sz w:val="28"/>
          <w:szCs w:val="28"/>
        </w:rPr>
      </w:pPr>
      <w:r w:rsidRPr="00246DD1">
        <w:rPr>
          <w:rFonts w:ascii="Arial" w:hAnsi="Arial" w:cs="Arial"/>
          <w:b/>
          <w:color w:val="0070C0"/>
          <w:sz w:val="28"/>
          <w:szCs w:val="28"/>
        </w:rPr>
        <w:t>COORDENAÇÃO DA PESQUISA:</w:t>
      </w:r>
    </w:p>
    <w:p w14:paraId="3DECE85B" w14:textId="77777777" w:rsidR="00721B82" w:rsidRPr="00A03E62" w:rsidRDefault="00721B82" w:rsidP="00721B82">
      <w:pPr>
        <w:pStyle w:val="SemEspaamento"/>
        <w:ind w:right="-427"/>
        <w:rPr>
          <w:rFonts w:ascii="Arial" w:hAnsi="Arial" w:cs="Arial"/>
          <w:sz w:val="24"/>
          <w:szCs w:val="24"/>
        </w:rPr>
      </w:pPr>
    </w:p>
    <w:p w14:paraId="449AB04B" w14:textId="77777777" w:rsidR="00721B82" w:rsidRPr="00A03E62" w:rsidRDefault="00721B82" w:rsidP="00721B82">
      <w:pPr>
        <w:pStyle w:val="SemEspaamento"/>
        <w:ind w:right="-427"/>
        <w:rPr>
          <w:rFonts w:ascii="Arial" w:hAnsi="Arial" w:cs="Arial"/>
          <w:b/>
          <w:sz w:val="24"/>
          <w:szCs w:val="24"/>
        </w:rPr>
      </w:pPr>
      <w:r>
        <w:rPr>
          <w:rFonts w:ascii="Arial" w:hAnsi="Arial" w:cs="Arial"/>
          <w:b/>
          <w:sz w:val="24"/>
          <w:szCs w:val="24"/>
        </w:rPr>
        <w:t xml:space="preserve">PhD </w:t>
      </w:r>
      <w:r w:rsidRPr="00A03E62">
        <w:rPr>
          <w:rFonts w:ascii="Arial" w:hAnsi="Arial" w:cs="Arial"/>
          <w:b/>
          <w:sz w:val="24"/>
          <w:szCs w:val="24"/>
        </w:rPr>
        <w:t>Paulo Roberto Palhano Silva</w:t>
      </w:r>
      <w:r>
        <w:rPr>
          <w:rFonts w:ascii="Arial" w:hAnsi="Arial" w:cs="Arial"/>
          <w:b/>
          <w:sz w:val="24"/>
          <w:szCs w:val="24"/>
        </w:rPr>
        <w:t>, Pq.</w:t>
      </w:r>
    </w:p>
    <w:p w14:paraId="7D6A00CA" w14:textId="77777777" w:rsidR="00721B82" w:rsidRPr="00A03E62" w:rsidRDefault="00721B82" w:rsidP="00721B82">
      <w:pPr>
        <w:pStyle w:val="SemEspaamento"/>
        <w:ind w:right="-427"/>
        <w:rPr>
          <w:rFonts w:ascii="Arial" w:hAnsi="Arial" w:cs="Arial"/>
          <w:sz w:val="24"/>
          <w:szCs w:val="24"/>
        </w:rPr>
      </w:pPr>
      <w:r w:rsidRPr="00A03E62">
        <w:rPr>
          <w:rFonts w:ascii="Arial" w:hAnsi="Arial" w:cs="Arial"/>
          <w:sz w:val="24"/>
          <w:szCs w:val="24"/>
        </w:rPr>
        <w:t>Doutor pela Universidade Federal do Rio Grande do Norte</w:t>
      </w:r>
    </w:p>
    <w:p w14:paraId="66AD3386" w14:textId="77777777" w:rsidR="00721B82" w:rsidRPr="00A03E62" w:rsidRDefault="00721B82" w:rsidP="00721B82">
      <w:pPr>
        <w:pStyle w:val="SemEspaamento"/>
        <w:ind w:right="-427"/>
        <w:rPr>
          <w:rFonts w:ascii="Arial" w:hAnsi="Arial" w:cs="Arial"/>
          <w:sz w:val="24"/>
          <w:szCs w:val="24"/>
        </w:rPr>
      </w:pPr>
      <w:r w:rsidRPr="00A03E62">
        <w:rPr>
          <w:rFonts w:ascii="Arial" w:hAnsi="Arial" w:cs="Arial"/>
          <w:sz w:val="24"/>
          <w:szCs w:val="24"/>
        </w:rPr>
        <w:t>PhD pela Universidade Saint Demi Paris 8 França</w:t>
      </w:r>
    </w:p>
    <w:p w14:paraId="1D9E9C7C" w14:textId="77777777" w:rsidR="00721B82" w:rsidRDefault="00721B82" w:rsidP="00721B82">
      <w:pPr>
        <w:pStyle w:val="SemEspaamento"/>
        <w:ind w:right="-427"/>
        <w:rPr>
          <w:rFonts w:ascii="Arial" w:hAnsi="Arial" w:cs="Arial"/>
          <w:sz w:val="24"/>
          <w:szCs w:val="24"/>
        </w:rPr>
      </w:pPr>
      <w:r w:rsidRPr="00A03E62">
        <w:rPr>
          <w:rFonts w:ascii="Arial" w:hAnsi="Arial" w:cs="Arial"/>
          <w:sz w:val="24"/>
          <w:szCs w:val="24"/>
        </w:rPr>
        <w:t xml:space="preserve">Pesquisador </w:t>
      </w:r>
      <w:r>
        <w:rPr>
          <w:rFonts w:ascii="Arial" w:hAnsi="Arial" w:cs="Arial"/>
          <w:sz w:val="24"/>
          <w:szCs w:val="24"/>
        </w:rPr>
        <w:t>Produtividade pela UFPB</w:t>
      </w:r>
    </w:p>
    <w:p w14:paraId="68E5FDBD" w14:textId="77777777" w:rsidR="00721B82" w:rsidRPr="00A03E62" w:rsidRDefault="00721B82" w:rsidP="00721B82">
      <w:pPr>
        <w:pStyle w:val="SemEspaamento"/>
        <w:ind w:right="-427"/>
        <w:rPr>
          <w:rFonts w:ascii="Arial" w:eastAsia="Times New Roman" w:hAnsi="Arial" w:cs="Arial"/>
          <w:sz w:val="24"/>
          <w:szCs w:val="24"/>
          <w:lang w:eastAsia="pt-BR"/>
        </w:rPr>
      </w:pPr>
      <w:r w:rsidRPr="00A03E62">
        <w:rPr>
          <w:rFonts w:ascii="Arial" w:hAnsi="Arial" w:cs="Arial"/>
          <w:sz w:val="24"/>
          <w:szCs w:val="24"/>
        </w:rPr>
        <w:t xml:space="preserve">líder do GEPeeeS </w:t>
      </w:r>
      <w:r>
        <w:rPr>
          <w:rFonts w:ascii="Arial" w:hAnsi="Arial" w:cs="Arial"/>
          <w:sz w:val="24"/>
          <w:szCs w:val="24"/>
        </w:rPr>
        <w:t xml:space="preserve">com atuação </w:t>
      </w:r>
      <w:proofErr w:type="gramStart"/>
      <w:r>
        <w:rPr>
          <w:rFonts w:ascii="Arial" w:hAnsi="Arial" w:cs="Arial"/>
          <w:sz w:val="24"/>
          <w:szCs w:val="24"/>
        </w:rPr>
        <w:t xml:space="preserve">no </w:t>
      </w:r>
      <w:r w:rsidRPr="00A03E62">
        <w:rPr>
          <w:rFonts w:ascii="Arial" w:hAnsi="Arial" w:cs="Arial"/>
          <w:sz w:val="24"/>
          <w:szCs w:val="24"/>
        </w:rPr>
        <w:t xml:space="preserve"> CCAE</w:t>
      </w:r>
      <w:proofErr w:type="gramEnd"/>
      <w:r w:rsidRPr="00A03E62">
        <w:rPr>
          <w:rFonts w:ascii="Arial" w:hAnsi="Arial" w:cs="Arial"/>
          <w:sz w:val="24"/>
          <w:szCs w:val="24"/>
        </w:rPr>
        <w:t xml:space="preserve"> na Universidade Federal da Paraíba</w:t>
      </w:r>
    </w:p>
    <w:p w14:paraId="5A441A71" w14:textId="77777777" w:rsidR="00721B82" w:rsidRPr="00A03E62" w:rsidRDefault="00721B82" w:rsidP="00721B82">
      <w:pPr>
        <w:pStyle w:val="SemEspaamento"/>
        <w:ind w:right="-427"/>
        <w:rPr>
          <w:rFonts w:ascii="Arial" w:hAnsi="Arial" w:cs="Arial"/>
          <w:sz w:val="24"/>
          <w:szCs w:val="24"/>
        </w:rPr>
      </w:pPr>
      <w:r w:rsidRPr="00A03E62">
        <w:rPr>
          <w:rFonts w:ascii="Arial" w:hAnsi="Arial" w:cs="Arial"/>
          <w:sz w:val="24"/>
          <w:szCs w:val="24"/>
        </w:rPr>
        <w:t>Coordenador-Pesquisador da Pesquisa do Monitoramento da Pandemia do Covid -19 na territorialidade do Vale do Mamanguape</w:t>
      </w:r>
    </w:p>
    <w:p w14:paraId="01B758A4" w14:textId="77777777" w:rsidR="00721B82" w:rsidRPr="00A03E62" w:rsidRDefault="00721B82" w:rsidP="00721B82">
      <w:pPr>
        <w:pStyle w:val="SemEspaamento"/>
        <w:ind w:right="-427"/>
        <w:rPr>
          <w:rFonts w:ascii="Arial" w:eastAsia="Times New Roman" w:hAnsi="Arial" w:cs="Arial"/>
          <w:sz w:val="24"/>
          <w:szCs w:val="24"/>
          <w:lang w:eastAsia="pt-BR"/>
        </w:rPr>
      </w:pPr>
      <w:r w:rsidRPr="00A03E62">
        <w:rPr>
          <w:rFonts w:ascii="Arial" w:hAnsi="Arial" w:cs="Arial"/>
          <w:sz w:val="24"/>
          <w:szCs w:val="24"/>
        </w:rPr>
        <w:t xml:space="preserve">Contatos: </w:t>
      </w:r>
      <w:hyperlink r:id="rId22" w:history="1">
        <w:r w:rsidRPr="00A03E62">
          <w:rPr>
            <w:rStyle w:val="Hyperlink"/>
            <w:rFonts w:ascii="Arial" w:hAnsi="Arial" w:cs="Arial"/>
            <w:sz w:val="24"/>
            <w:szCs w:val="24"/>
          </w:rPr>
          <w:t>ppalhano1@gmail.com</w:t>
        </w:r>
      </w:hyperlink>
      <w:r w:rsidRPr="00A03E62">
        <w:rPr>
          <w:rStyle w:val="Hyperlink"/>
          <w:rFonts w:ascii="Arial" w:hAnsi="Arial" w:cs="Arial"/>
          <w:sz w:val="24"/>
          <w:szCs w:val="24"/>
        </w:rPr>
        <w:t xml:space="preserve">  (84)999389314</w:t>
      </w:r>
    </w:p>
    <w:p w14:paraId="71D03B28" w14:textId="77777777" w:rsidR="00721B82" w:rsidRPr="00A03E62" w:rsidRDefault="00721B82" w:rsidP="00721B82">
      <w:pPr>
        <w:pStyle w:val="SemEspaamento"/>
        <w:ind w:right="-427"/>
        <w:rPr>
          <w:rFonts w:ascii="Arial" w:eastAsia="Times New Roman" w:hAnsi="Arial" w:cs="Arial"/>
          <w:sz w:val="24"/>
          <w:szCs w:val="24"/>
          <w:lang w:eastAsia="pt-BR"/>
        </w:rPr>
      </w:pPr>
    </w:p>
    <w:p w14:paraId="5C7A547C" w14:textId="77777777" w:rsidR="00721B82" w:rsidRPr="00246DD1" w:rsidRDefault="00721B82" w:rsidP="00721B82">
      <w:pPr>
        <w:pStyle w:val="SemEspaamento"/>
        <w:ind w:right="-427"/>
        <w:rPr>
          <w:rFonts w:ascii="Arial" w:hAnsi="Arial" w:cs="Arial"/>
          <w:b/>
          <w:color w:val="0070C0"/>
          <w:sz w:val="24"/>
          <w:szCs w:val="24"/>
        </w:rPr>
      </w:pPr>
      <w:r w:rsidRPr="00246DD1">
        <w:rPr>
          <w:rFonts w:ascii="Arial" w:hAnsi="Arial" w:cs="Arial"/>
          <w:b/>
          <w:color w:val="0070C0"/>
          <w:sz w:val="24"/>
          <w:szCs w:val="24"/>
        </w:rPr>
        <w:t>CONSELHO CIENTÍFICO:</w:t>
      </w:r>
    </w:p>
    <w:p w14:paraId="5C07F9A1" w14:textId="77777777" w:rsidR="00721B82" w:rsidRPr="00A03E62" w:rsidRDefault="00721B82" w:rsidP="00721B82">
      <w:pPr>
        <w:pStyle w:val="SemEspaamento"/>
        <w:ind w:right="-427"/>
        <w:rPr>
          <w:rFonts w:ascii="Arial" w:hAnsi="Arial" w:cs="Arial"/>
          <w:sz w:val="24"/>
          <w:szCs w:val="24"/>
        </w:rPr>
      </w:pPr>
    </w:p>
    <w:p w14:paraId="39007480" w14:textId="77777777" w:rsidR="00721B82" w:rsidRPr="00A03E62" w:rsidRDefault="00721B82" w:rsidP="00721B82">
      <w:pPr>
        <w:pStyle w:val="SemEspaamento"/>
        <w:ind w:right="-427"/>
        <w:rPr>
          <w:rFonts w:ascii="Arial" w:hAnsi="Arial" w:cs="Arial"/>
          <w:b/>
          <w:sz w:val="24"/>
          <w:szCs w:val="24"/>
        </w:rPr>
      </w:pPr>
      <w:r w:rsidRPr="00A03E62">
        <w:rPr>
          <w:rFonts w:ascii="Arial" w:hAnsi="Arial" w:cs="Arial"/>
          <w:b/>
          <w:sz w:val="24"/>
          <w:szCs w:val="24"/>
        </w:rPr>
        <w:t>PhD Paulo Roberto Palhano Silva</w:t>
      </w:r>
      <w:r>
        <w:rPr>
          <w:rFonts w:ascii="Arial" w:hAnsi="Arial" w:cs="Arial"/>
          <w:b/>
          <w:sz w:val="24"/>
          <w:szCs w:val="24"/>
        </w:rPr>
        <w:t xml:space="preserve">, </w:t>
      </w:r>
      <w:proofErr w:type="spellStart"/>
      <w:r>
        <w:rPr>
          <w:rFonts w:ascii="Arial" w:hAnsi="Arial" w:cs="Arial"/>
          <w:b/>
          <w:sz w:val="24"/>
          <w:szCs w:val="24"/>
        </w:rPr>
        <w:t>Pq</w:t>
      </w:r>
      <w:proofErr w:type="spellEnd"/>
      <w:r w:rsidRPr="00A03E62">
        <w:rPr>
          <w:rFonts w:ascii="Arial" w:hAnsi="Arial" w:cs="Arial"/>
          <w:b/>
          <w:sz w:val="24"/>
          <w:szCs w:val="24"/>
        </w:rPr>
        <w:t xml:space="preserve"> </w:t>
      </w:r>
      <w:r w:rsidRPr="00810E51">
        <w:rPr>
          <w:rFonts w:ascii="Arial" w:hAnsi="Arial" w:cs="Arial"/>
          <w:bCs/>
          <w:sz w:val="24"/>
          <w:szCs w:val="24"/>
        </w:rPr>
        <w:t>- Pesquisador UFPB</w:t>
      </w:r>
    </w:p>
    <w:p w14:paraId="61821243" w14:textId="77777777" w:rsidR="00721B82" w:rsidRDefault="00721B82" w:rsidP="00721B82">
      <w:pPr>
        <w:pStyle w:val="SemEspaamento"/>
        <w:ind w:right="-427"/>
        <w:rPr>
          <w:rFonts w:ascii="Arial" w:hAnsi="Arial" w:cs="Arial"/>
          <w:b/>
          <w:sz w:val="24"/>
          <w:szCs w:val="24"/>
        </w:rPr>
      </w:pPr>
      <w:r w:rsidRPr="00A03E62">
        <w:rPr>
          <w:rFonts w:ascii="Arial" w:hAnsi="Arial" w:cs="Arial"/>
          <w:b/>
          <w:sz w:val="24"/>
          <w:szCs w:val="24"/>
        </w:rPr>
        <w:t xml:space="preserve">Dr. </w:t>
      </w:r>
      <w:r>
        <w:rPr>
          <w:rFonts w:ascii="Arial" w:hAnsi="Arial" w:cs="Arial"/>
          <w:b/>
          <w:sz w:val="24"/>
          <w:szCs w:val="24"/>
        </w:rPr>
        <w:t xml:space="preserve">Ion Andrade </w:t>
      </w:r>
      <w:r w:rsidRPr="00E611A9">
        <w:rPr>
          <w:rFonts w:ascii="Arial" w:hAnsi="Arial" w:cs="Arial"/>
          <w:bCs/>
          <w:sz w:val="24"/>
          <w:szCs w:val="24"/>
        </w:rPr>
        <w:t>– Médico Pesquisador epidemiologista SSP RN</w:t>
      </w:r>
      <w:r>
        <w:rPr>
          <w:rFonts w:ascii="Arial" w:hAnsi="Arial" w:cs="Arial"/>
          <w:b/>
          <w:sz w:val="24"/>
          <w:szCs w:val="24"/>
        </w:rPr>
        <w:t xml:space="preserve"> </w:t>
      </w:r>
    </w:p>
    <w:p w14:paraId="56038448" w14:textId="77777777" w:rsidR="00721B82" w:rsidRPr="00E611A9" w:rsidRDefault="00721B82" w:rsidP="00721B82">
      <w:pPr>
        <w:pStyle w:val="SemEspaamento"/>
        <w:ind w:right="-427"/>
        <w:rPr>
          <w:rFonts w:ascii="Arial" w:hAnsi="Arial" w:cs="Arial"/>
          <w:bCs/>
          <w:sz w:val="24"/>
          <w:szCs w:val="24"/>
        </w:rPr>
      </w:pPr>
      <w:r>
        <w:rPr>
          <w:rFonts w:ascii="Arial" w:hAnsi="Arial" w:cs="Arial"/>
          <w:b/>
          <w:sz w:val="24"/>
          <w:szCs w:val="24"/>
        </w:rPr>
        <w:t xml:space="preserve">Dr. Valério Vasconcelos </w:t>
      </w:r>
      <w:r w:rsidRPr="00E611A9">
        <w:rPr>
          <w:rFonts w:ascii="Arial" w:hAnsi="Arial" w:cs="Arial"/>
          <w:bCs/>
          <w:sz w:val="24"/>
          <w:szCs w:val="24"/>
        </w:rPr>
        <w:t>– Médico Pesquisador Cardiologista USP</w:t>
      </w:r>
    </w:p>
    <w:p w14:paraId="5FF6A63B" w14:textId="77777777" w:rsidR="00721B82" w:rsidRPr="00810E51" w:rsidRDefault="00721B82" w:rsidP="00721B82">
      <w:pPr>
        <w:pStyle w:val="SemEspaamento"/>
        <w:ind w:right="-427"/>
        <w:rPr>
          <w:rFonts w:ascii="Arial" w:hAnsi="Arial" w:cs="Arial"/>
          <w:bCs/>
          <w:sz w:val="24"/>
          <w:szCs w:val="24"/>
        </w:rPr>
      </w:pPr>
      <w:r w:rsidRPr="00A03E62">
        <w:rPr>
          <w:rFonts w:ascii="Arial" w:hAnsi="Arial" w:cs="Arial"/>
          <w:b/>
          <w:sz w:val="24"/>
          <w:szCs w:val="24"/>
        </w:rPr>
        <w:t xml:space="preserve">Dr. Cristiano </w:t>
      </w:r>
      <w:proofErr w:type="spellStart"/>
      <w:r>
        <w:rPr>
          <w:rFonts w:ascii="Arial" w:hAnsi="Arial" w:cs="Arial"/>
          <w:b/>
          <w:sz w:val="24"/>
          <w:szCs w:val="24"/>
        </w:rPr>
        <w:t>B</w:t>
      </w:r>
      <w:r w:rsidRPr="00A7405D">
        <w:rPr>
          <w:rFonts w:ascii="Arial" w:hAnsi="Arial" w:cs="Arial"/>
          <w:b/>
          <w:sz w:val="24"/>
          <w:szCs w:val="24"/>
        </w:rPr>
        <w:t>onneau</w:t>
      </w:r>
      <w:proofErr w:type="spellEnd"/>
      <w:r>
        <w:rPr>
          <w:rFonts w:ascii="Arial" w:hAnsi="Arial" w:cs="Arial"/>
          <w:b/>
          <w:sz w:val="24"/>
          <w:szCs w:val="24"/>
        </w:rPr>
        <w:t xml:space="preserve"> </w:t>
      </w:r>
      <w:r w:rsidRPr="00A03E62">
        <w:rPr>
          <w:rFonts w:ascii="Arial" w:hAnsi="Arial" w:cs="Arial"/>
          <w:b/>
          <w:sz w:val="24"/>
          <w:szCs w:val="24"/>
        </w:rPr>
        <w:t xml:space="preserve">– </w:t>
      </w:r>
      <w:r w:rsidRPr="00810E51">
        <w:rPr>
          <w:rFonts w:ascii="Arial" w:hAnsi="Arial" w:cs="Arial"/>
          <w:bCs/>
          <w:sz w:val="24"/>
          <w:szCs w:val="24"/>
        </w:rPr>
        <w:t>Pesquisador UFPB</w:t>
      </w:r>
    </w:p>
    <w:p w14:paraId="14540ABD" w14:textId="77777777" w:rsidR="00721B82" w:rsidRPr="00810E51" w:rsidRDefault="00721B82" w:rsidP="00721B82">
      <w:pPr>
        <w:pStyle w:val="SemEspaamento"/>
        <w:ind w:right="-427"/>
        <w:rPr>
          <w:rFonts w:ascii="Arial" w:hAnsi="Arial" w:cs="Arial"/>
          <w:bCs/>
          <w:sz w:val="24"/>
          <w:szCs w:val="24"/>
        </w:rPr>
      </w:pPr>
      <w:r w:rsidRPr="00A03E62">
        <w:rPr>
          <w:rFonts w:ascii="Arial" w:hAnsi="Arial" w:cs="Arial"/>
          <w:b/>
          <w:sz w:val="24"/>
          <w:szCs w:val="24"/>
        </w:rPr>
        <w:t xml:space="preserve">Dr. Baltazar Macaíba </w:t>
      </w:r>
      <w:r w:rsidRPr="00810E51">
        <w:rPr>
          <w:rFonts w:ascii="Arial" w:hAnsi="Arial" w:cs="Arial"/>
          <w:bCs/>
          <w:sz w:val="24"/>
          <w:szCs w:val="24"/>
        </w:rPr>
        <w:t>– Pesquisador UFPB</w:t>
      </w:r>
    </w:p>
    <w:p w14:paraId="772CBE50" w14:textId="77777777" w:rsidR="00721B82" w:rsidRPr="00144CCA" w:rsidRDefault="00721B82" w:rsidP="00721B82">
      <w:pPr>
        <w:pStyle w:val="SemEspaamento"/>
        <w:ind w:right="-427"/>
        <w:rPr>
          <w:rFonts w:ascii="Arial" w:hAnsi="Arial" w:cs="Arial"/>
          <w:bCs/>
          <w:sz w:val="24"/>
          <w:szCs w:val="24"/>
        </w:rPr>
      </w:pPr>
      <w:r w:rsidRPr="00A03E62">
        <w:rPr>
          <w:rFonts w:ascii="Arial" w:hAnsi="Arial" w:cs="Arial"/>
          <w:b/>
          <w:sz w:val="24"/>
          <w:szCs w:val="24"/>
        </w:rPr>
        <w:t xml:space="preserve">Dr. Juarez Melgaço Valadares </w:t>
      </w:r>
      <w:r w:rsidRPr="00810E51">
        <w:rPr>
          <w:rFonts w:ascii="Arial" w:hAnsi="Arial" w:cs="Arial"/>
          <w:bCs/>
          <w:sz w:val="24"/>
          <w:szCs w:val="24"/>
        </w:rPr>
        <w:t xml:space="preserve">– Pesquisador UFMG </w:t>
      </w:r>
    </w:p>
    <w:p w14:paraId="0A8DF21C" w14:textId="77777777" w:rsidR="00721B82" w:rsidRDefault="00721B82" w:rsidP="00721B82">
      <w:pPr>
        <w:pStyle w:val="SemEspaamento"/>
        <w:ind w:right="-427"/>
        <w:rPr>
          <w:rFonts w:ascii="Roboto" w:hAnsi="Roboto"/>
          <w:color w:val="4D5156"/>
          <w:sz w:val="21"/>
          <w:szCs w:val="21"/>
          <w:shd w:val="clear" w:color="auto" w:fill="FFFFFF"/>
        </w:rPr>
      </w:pPr>
    </w:p>
    <w:p w14:paraId="028DD725" w14:textId="77777777" w:rsidR="00721B82" w:rsidRPr="00246DD1" w:rsidRDefault="00721B82" w:rsidP="00721B82">
      <w:pPr>
        <w:pStyle w:val="SemEspaamento"/>
        <w:ind w:right="-427"/>
        <w:rPr>
          <w:rFonts w:ascii="Arial" w:hAnsi="Arial" w:cs="Arial"/>
          <w:b/>
          <w:color w:val="0070C0"/>
          <w:sz w:val="28"/>
          <w:szCs w:val="28"/>
          <w:u w:val="single"/>
        </w:rPr>
      </w:pPr>
      <w:r w:rsidRPr="00246DD1">
        <w:rPr>
          <w:rFonts w:ascii="Arial" w:hAnsi="Arial" w:cs="Arial"/>
          <w:b/>
          <w:color w:val="0070C0"/>
          <w:sz w:val="28"/>
          <w:szCs w:val="28"/>
          <w:u w:val="single"/>
        </w:rPr>
        <w:t>COLETIVO DE TÉCNICO DE PESQUISA:</w:t>
      </w:r>
    </w:p>
    <w:p w14:paraId="1683580C" w14:textId="77777777" w:rsidR="00721B82" w:rsidRDefault="00721B82" w:rsidP="00721B82">
      <w:pPr>
        <w:pStyle w:val="SemEspaamento"/>
        <w:ind w:right="-427"/>
        <w:rPr>
          <w:rFonts w:ascii="Arial" w:hAnsi="Arial" w:cs="Arial"/>
          <w:b/>
          <w:sz w:val="28"/>
          <w:szCs w:val="28"/>
          <w:u w:val="single"/>
        </w:rPr>
      </w:pPr>
    </w:p>
    <w:p w14:paraId="47D58147" w14:textId="77777777" w:rsidR="00721B82" w:rsidRDefault="00721B82" w:rsidP="00721B82">
      <w:pPr>
        <w:pStyle w:val="SemEspaamento"/>
        <w:ind w:right="-427"/>
        <w:rPr>
          <w:rFonts w:ascii="Arial" w:hAnsi="Arial" w:cs="Arial"/>
          <w:b/>
          <w:sz w:val="28"/>
          <w:szCs w:val="28"/>
        </w:rPr>
      </w:pPr>
      <w:r w:rsidRPr="00EF6A5C">
        <w:rPr>
          <w:rFonts w:ascii="Arial" w:hAnsi="Arial" w:cs="Arial"/>
          <w:b/>
          <w:sz w:val="28"/>
          <w:szCs w:val="28"/>
        </w:rPr>
        <w:t>Cassio Marques</w:t>
      </w:r>
    </w:p>
    <w:p w14:paraId="64CD651F" w14:textId="77777777" w:rsidR="00721B82" w:rsidRPr="00810E51" w:rsidRDefault="00721B82" w:rsidP="00721B82">
      <w:pPr>
        <w:pStyle w:val="SemEspaamento"/>
        <w:ind w:right="-427"/>
        <w:rPr>
          <w:rFonts w:ascii="Arial" w:hAnsi="Arial" w:cs="Arial"/>
          <w:bCs/>
          <w:sz w:val="20"/>
          <w:szCs w:val="20"/>
        </w:rPr>
      </w:pPr>
      <w:r w:rsidRPr="00810E51">
        <w:rPr>
          <w:rFonts w:ascii="Arial" w:hAnsi="Arial" w:cs="Arial"/>
          <w:bCs/>
          <w:sz w:val="20"/>
          <w:szCs w:val="20"/>
        </w:rPr>
        <w:t>Pesquisador em História Humana e Pedagogo– GEPeeeS-DED-UFPB</w:t>
      </w:r>
    </w:p>
    <w:p w14:paraId="36AD386B" w14:textId="77777777" w:rsidR="00721B82" w:rsidRDefault="00721B82" w:rsidP="00721B82">
      <w:pPr>
        <w:pStyle w:val="SemEspaamento"/>
        <w:ind w:right="-427"/>
        <w:rPr>
          <w:rFonts w:ascii="Arial" w:hAnsi="Arial" w:cs="Arial"/>
          <w:b/>
          <w:sz w:val="20"/>
          <w:szCs w:val="20"/>
        </w:rPr>
      </w:pPr>
    </w:p>
    <w:p w14:paraId="2E5A38C3" w14:textId="77777777" w:rsidR="00721B82" w:rsidRPr="00EF6A5C" w:rsidRDefault="00721B82" w:rsidP="00721B82">
      <w:pPr>
        <w:pStyle w:val="SemEspaamento"/>
        <w:ind w:right="-427"/>
        <w:rPr>
          <w:rFonts w:ascii="Arial" w:hAnsi="Arial" w:cs="Arial"/>
          <w:b/>
          <w:sz w:val="24"/>
          <w:szCs w:val="24"/>
          <w:shd w:val="clear" w:color="auto" w:fill="FFFFFF"/>
        </w:rPr>
      </w:pPr>
      <w:proofErr w:type="spellStart"/>
      <w:r w:rsidRPr="00EF6A5C">
        <w:rPr>
          <w:rFonts w:ascii="Arial" w:hAnsi="Arial" w:cs="Arial"/>
          <w:b/>
          <w:sz w:val="28"/>
          <w:szCs w:val="28"/>
        </w:rPr>
        <w:t>Rosalinda</w:t>
      </w:r>
      <w:proofErr w:type="spellEnd"/>
      <w:r w:rsidRPr="00EF6A5C">
        <w:rPr>
          <w:rFonts w:ascii="Arial" w:hAnsi="Arial" w:cs="Arial"/>
          <w:b/>
          <w:sz w:val="28"/>
          <w:szCs w:val="28"/>
        </w:rPr>
        <w:t xml:space="preserve"> F. Soares </w:t>
      </w:r>
    </w:p>
    <w:p w14:paraId="56406D27" w14:textId="77777777" w:rsidR="00721B82" w:rsidRPr="00810E51" w:rsidRDefault="00721B82" w:rsidP="00721B82">
      <w:pPr>
        <w:pStyle w:val="PargrafodaLista"/>
        <w:shd w:val="clear" w:color="auto" w:fill="FFFFFF"/>
        <w:spacing w:line="276" w:lineRule="auto"/>
        <w:ind w:left="0" w:right="-427"/>
        <w:jc w:val="both"/>
        <w:rPr>
          <w:rFonts w:ascii="Arial" w:hAnsi="Arial" w:cs="Arial"/>
          <w:bCs/>
          <w:sz w:val="20"/>
          <w:szCs w:val="20"/>
        </w:rPr>
      </w:pPr>
      <w:r w:rsidRPr="00810E51">
        <w:rPr>
          <w:rFonts w:ascii="Arial" w:hAnsi="Arial" w:cs="Arial"/>
          <w:bCs/>
          <w:sz w:val="20"/>
          <w:szCs w:val="20"/>
        </w:rPr>
        <w:t>Doutoranda em Educação – GEPeeeS – UFPB</w:t>
      </w:r>
    </w:p>
    <w:p w14:paraId="00A8429F" w14:textId="77777777" w:rsidR="00721B82" w:rsidRDefault="00721B82" w:rsidP="00721B82">
      <w:pPr>
        <w:pStyle w:val="PargrafodaLista"/>
        <w:shd w:val="clear" w:color="auto" w:fill="FFFFFF"/>
        <w:spacing w:line="276" w:lineRule="auto"/>
        <w:ind w:left="0" w:right="-427"/>
        <w:jc w:val="both"/>
        <w:rPr>
          <w:rFonts w:ascii="Arial" w:hAnsi="Arial" w:cs="Arial"/>
          <w:b/>
          <w:sz w:val="20"/>
          <w:szCs w:val="20"/>
        </w:rPr>
      </w:pPr>
    </w:p>
    <w:p w14:paraId="52106BE2" w14:textId="77777777" w:rsidR="00721B82" w:rsidRDefault="00721B82" w:rsidP="00721B82">
      <w:pPr>
        <w:pStyle w:val="PargrafodaLista"/>
        <w:shd w:val="clear" w:color="auto" w:fill="FFFFFF"/>
        <w:spacing w:line="276" w:lineRule="auto"/>
        <w:ind w:left="0" w:right="-427"/>
        <w:jc w:val="both"/>
        <w:rPr>
          <w:rFonts w:ascii="Arial" w:hAnsi="Arial" w:cs="Arial"/>
          <w:b/>
          <w:sz w:val="26"/>
          <w:szCs w:val="26"/>
        </w:rPr>
      </w:pPr>
      <w:r w:rsidRPr="00EF6A5C">
        <w:rPr>
          <w:rFonts w:ascii="Arial" w:hAnsi="Arial" w:cs="Arial"/>
          <w:b/>
          <w:sz w:val="26"/>
          <w:szCs w:val="26"/>
        </w:rPr>
        <w:t xml:space="preserve">Daniel </w:t>
      </w:r>
      <w:proofErr w:type="spellStart"/>
      <w:r w:rsidRPr="00EF6A5C">
        <w:rPr>
          <w:rFonts w:ascii="Arial" w:hAnsi="Arial" w:cs="Arial"/>
          <w:b/>
          <w:sz w:val="26"/>
          <w:szCs w:val="26"/>
        </w:rPr>
        <w:t>Deyson</w:t>
      </w:r>
      <w:proofErr w:type="spellEnd"/>
      <w:r w:rsidRPr="00EF6A5C">
        <w:rPr>
          <w:rFonts w:ascii="Arial" w:hAnsi="Arial" w:cs="Arial"/>
          <w:b/>
          <w:sz w:val="26"/>
          <w:szCs w:val="26"/>
        </w:rPr>
        <w:t xml:space="preserve"> Nunes Passos </w:t>
      </w:r>
    </w:p>
    <w:p w14:paraId="5B0797B1" w14:textId="77777777" w:rsidR="00721B82" w:rsidRPr="00810E51" w:rsidRDefault="00721B82" w:rsidP="00721B82">
      <w:pPr>
        <w:pStyle w:val="PargrafodaLista"/>
        <w:shd w:val="clear" w:color="auto" w:fill="FFFFFF"/>
        <w:spacing w:line="276" w:lineRule="auto"/>
        <w:ind w:left="0" w:right="-427"/>
        <w:jc w:val="both"/>
        <w:rPr>
          <w:rFonts w:ascii="Arial" w:hAnsi="Arial" w:cs="Arial"/>
          <w:bCs/>
          <w:sz w:val="20"/>
          <w:szCs w:val="20"/>
        </w:rPr>
      </w:pPr>
      <w:r w:rsidRPr="00810E51">
        <w:rPr>
          <w:rFonts w:ascii="Arial" w:hAnsi="Arial" w:cs="Arial"/>
          <w:bCs/>
          <w:sz w:val="20"/>
          <w:szCs w:val="20"/>
        </w:rPr>
        <w:t>Mestre Pesquisador em Educação e Tecnologia Digitais – GEPeeeS – URFESA/UERN</w:t>
      </w:r>
    </w:p>
    <w:p w14:paraId="4D533765" w14:textId="77777777" w:rsidR="00721B82" w:rsidRPr="002D2B84" w:rsidRDefault="00721B82" w:rsidP="00721B82">
      <w:pPr>
        <w:pStyle w:val="PargrafodaLista"/>
        <w:shd w:val="clear" w:color="auto" w:fill="FFFFFF"/>
        <w:spacing w:after="0" w:line="240" w:lineRule="auto"/>
        <w:ind w:left="0" w:right="-427"/>
        <w:jc w:val="both"/>
        <w:rPr>
          <w:rFonts w:ascii="Arial" w:hAnsi="Arial" w:cs="Arial"/>
          <w:b/>
          <w:sz w:val="20"/>
          <w:szCs w:val="20"/>
        </w:rPr>
      </w:pPr>
    </w:p>
    <w:p w14:paraId="0C80EC38" w14:textId="77777777" w:rsidR="00721B82" w:rsidRPr="00EF6A5C" w:rsidRDefault="00721B82" w:rsidP="00721B82">
      <w:pPr>
        <w:shd w:val="clear" w:color="auto" w:fill="FFFFFF"/>
        <w:spacing w:after="0" w:line="240" w:lineRule="auto"/>
        <w:ind w:right="-427"/>
        <w:jc w:val="both"/>
        <w:rPr>
          <w:rFonts w:ascii="Arial" w:hAnsi="Arial" w:cs="Arial"/>
          <w:b/>
          <w:sz w:val="28"/>
          <w:szCs w:val="28"/>
        </w:rPr>
      </w:pPr>
      <w:r w:rsidRPr="00EF6A5C">
        <w:rPr>
          <w:rFonts w:ascii="Arial" w:hAnsi="Arial" w:cs="Arial"/>
          <w:b/>
          <w:sz w:val="28"/>
          <w:szCs w:val="28"/>
        </w:rPr>
        <w:lastRenderedPageBreak/>
        <w:t>Maria Selma Rangel Lobo Souza</w:t>
      </w:r>
    </w:p>
    <w:p w14:paraId="48F2E19B" w14:textId="77777777" w:rsidR="00721B82" w:rsidRPr="00810E51" w:rsidRDefault="00721B82" w:rsidP="00721B82">
      <w:pPr>
        <w:pStyle w:val="PargrafodaLista"/>
        <w:shd w:val="clear" w:color="auto" w:fill="FFFFFF"/>
        <w:spacing w:after="0" w:line="240" w:lineRule="auto"/>
        <w:ind w:left="0" w:right="-427"/>
        <w:jc w:val="both"/>
        <w:rPr>
          <w:rFonts w:ascii="Arial" w:hAnsi="Arial" w:cs="Arial"/>
          <w:bCs/>
          <w:sz w:val="20"/>
          <w:szCs w:val="20"/>
        </w:rPr>
      </w:pPr>
      <w:r w:rsidRPr="00810E51">
        <w:rPr>
          <w:rFonts w:ascii="Arial" w:hAnsi="Arial" w:cs="Arial"/>
          <w:bCs/>
          <w:sz w:val="20"/>
          <w:szCs w:val="20"/>
        </w:rPr>
        <w:t xml:space="preserve">Mestra Pesquisadora em Educação – GEPeeeS – UFRN </w:t>
      </w:r>
    </w:p>
    <w:p w14:paraId="28C5D92B" w14:textId="77777777" w:rsidR="00721B82" w:rsidRDefault="00721B82" w:rsidP="00721B82">
      <w:pPr>
        <w:pStyle w:val="PargrafodaLista"/>
        <w:shd w:val="clear" w:color="auto" w:fill="FFFFFF"/>
        <w:spacing w:line="276" w:lineRule="auto"/>
        <w:ind w:left="0" w:right="-427"/>
        <w:jc w:val="both"/>
        <w:rPr>
          <w:rFonts w:ascii="Arial" w:hAnsi="Arial" w:cs="Arial"/>
          <w:b/>
          <w:sz w:val="20"/>
          <w:szCs w:val="20"/>
        </w:rPr>
      </w:pPr>
    </w:p>
    <w:p w14:paraId="492902A3" w14:textId="77777777" w:rsidR="00721B82" w:rsidRPr="00EF6A5C" w:rsidRDefault="00721B82" w:rsidP="00721B82">
      <w:pPr>
        <w:pStyle w:val="PargrafodaLista"/>
        <w:shd w:val="clear" w:color="auto" w:fill="FFFFFF"/>
        <w:spacing w:line="276" w:lineRule="auto"/>
        <w:ind w:left="0" w:right="-427"/>
        <w:jc w:val="both"/>
        <w:rPr>
          <w:rFonts w:ascii="Arial" w:hAnsi="Arial" w:cs="Arial"/>
          <w:b/>
          <w:sz w:val="28"/>
          <w:szCs w:val="28"/>
        </w:rPr>
      </w:pPr>
      <w:proofErr w:type="spellStart"/>
      <w:r w:rsidRPr="00EF6A5C">
        <w:rPr>
          <w:rFonts w:ascii="Arial" w:hAnsi="Arial" w:cs="Arial"/>
          <w:b/>
          <w:sz w:val="28"/>
          <w:szCs w:val="28"/>
        </w:rPr>
        <w:t>Kym</w:t>
      </w:r>
      <w:proofErr w:type="spellEnd"/>
      <w:r w:rsidRPr="00EF6A5C">
        <w:rPr>
          <w:rFonts w:ascii="Arial" w:hAnsi="Arial" w:cs="Arial"/>
          <w:b/>
          <w:sz w:val="28"/>
          <w:szCs w:val="28"/>
        </w:rPr>
        <w:t xml:space="preserve"> </w:t>
      </w:r>
      <w:proofErr w:type="spellStart"/>
      <w:r w:rsidRPr="00EF6A5C">
        <w:rPr>
          <w:rFonts w:ascii="Arial" w:hAnsi="Arial" w:cs="Arial"/>
          <w:b/>
          <w:sz w:val="28"/>
          <w:szCs w:val="28"/>
        </w:rPr>
        <w:t>kanatto</w:t>
      </w:r>
      <w:proofErr w:type="spellEnd"/>
      <w:r w:rsidRPr="00EF6A5C">
        <w:rPr>
          <w:rFonts w:ascii="Arial" w:hAnsi="Arial" w:cs="Arial"/>
          <w:b/>
          <w:sz w:val="28"/>
          <w:szCs w:val="28"/>
        </w:rPr>
        <w:t xml:space="preserve"> Gomes Melo</w:t>
      </w:r>
    </w:p>
    <w:p w14:paraId="45571403" w14:textId="77777777" w:rsidR="00721B82" w:rsidRPr="00810E51" w:rsidRDefault="00721B82" w:rsidP="00721B82">
      <w:pPr>
        <w:pStyle w:val="PargrafodaLista"/>
        <w:shd w:val="clear" w:color="auto" w:fill="FFFFFF"/>
        <w:spacing w:line="276" w:lineRule="auto"/>
        <w:ind w:left="0" w:right="-427"/>
        <w:jc w:val="both"/>
        <w:rPr>
          <w:rFonts w:ascii="Arial" w:hAnsi="Arial" w:cs="Arial"/>
          <w:bCs/>
          <w:sz w:val="20"/>
          <w:szCs w:val="20"/>
        </w:rPr>
      </w:pPr>
      <w:r w:rsidRPr="00810E51">
        <w:rPr>
          <w:rFonts w:ascii="Arial" w:hAnsi="Arial" w:cs="Arial"/>
          <w:bCs/>
          <w:sz w:val="20"/>
          <w:szCs w:val="20"/>
        </w:rPr>
        <w:t>Mestrando Pesquisador em Ciência da Informação – GEPeeeS – IFRN</w:t>
      </w:r>
    </w:p>
    <w:p w14:paraId="38A7870A" w14:textId="77777777" w:rsidR="00721B82" w:rsidRPr="00EF6A5C" w:rsidRDefault="00721B82" w:rsidP="00721B82">
      <w:pPr>
        <w:shd w:val="clear" w:color="auto" w:fill="FFFFFF"/>
        <w:spacing w:after="0" w:line="240" w:lineRule="auto"/>
        <w:ind w:right="-427"/>
        <w:jc w:val="both"/>
        <w:rPr>
          <w:rFonts w:ascii="Arial" w:hAnsi="Arial" w:cs="Arial"/>
          <w:b/>
          <w:sz w:val="28"/>
          <w:szCs w:val="28"/>
        </w:rPr>
      </w:pPr>
      <w:r w:rsidRPr="00EF6A5C">
        <w:rPr>
          <w:rFonts w:ascii="Arial" w:hAnsi="Arial" w:cs="Arial"/>
          <w:b/>
          <w:sz w:val="28"/>
          <w:szCs w:val="28"/>
        </w:rPr>
        <w:t>Aparecida Oliveira</w:t>
      </w:r>
    </w:p>
    <w:p w14:paraId="0DF45D35" w14:textId="77777777" w:rsidR="00721B82" w:rsidRPr="00810E51" w:rsidRDefault="00721B82" w:rsidP="00721B82">
      <w:pPr>
        <w:pStyle w:val="PargrafodaLista"/>
        <w:shd w:val="clear" w:color="auto" w:fill="FFFFFF"/>
        <w:spacing w:after="0" w:line="240" w:lineRule="auto"/>
        <w:ind w:left="0" w:right="-427"/>
        <w:jc w:val="both"/>
        <w:rPr>
          <w:rFonts w:ascii="Arial" w:hAnsi="Arial" w:cs="Arial"/>
          <w:bCs/>
          <w:sz w:val="20"/>
          <w:szCs w:val="20"/>
        </w:rPr>
      </w:pPr>
      <w:r w:rsidRPr="00810E51">
        <w:rPr>
          <w:rFonts w:ascii="Arial" w:hAnsi="Arial" w:cs="Arial"/>
          <w:bCs/>
          <w:sz w:val="20"/>
          <w:szCs w:val="20"/>
        </w:rPr>
        <w:t>Graduanda em Licenciatura em Pedagogia – GEPeeeS-DED-UFPB</w:t>
      </w:r>
    </w:p>
    <w:p w14:paraId="72A8742C" w14:textId="77777777" w:rsidR="00721B82" w:rsidRPr="00430933" w:rsidRDefault="00721B82" w:rsidP="00721B82">
      <w:pPr>
        <w:pStyle w:val="PargrafodaLista"/>
        <w:shd w:val="clear" w:color="auto" w:fill="FFFFFF"/>
        <w:spacing w:line="276" w:lineRule="auto"/>
        <w:ind w:left="0" w:right="-427"/>
        <w:jc w:val="both"/>
        <w:rPr>
          <w:rFonts w:ascii="Arial" w:hAnsi="Arial" w:cs="Arial"/>
          <w:b/>
          <w:sz w:val="20"/>
          <w:szCs w:val="20"/>
        </w:rPr>
      </w:pPr>
    </w:p>
    <w:p w14:paraId="437DA57C" w14:textId="77777777" w:rsidR="00721B82" w:rsidRDefault="00721B82" w:rsidP="00721B82">
      <w:pPr>
        <w:pStyle w:val="PargrafodaLista"/>
        <w:shd w:val="clear" w:color="auto" w:fill="FFFFFF"/>
        <w:spacing w:line="276" w:lineRule="auto"/>
        <w:ind w:left="0" w:right="-427"/>
        <w:jc w:val="both"/>
        <w:rPr>
          <w:rFonts w:ascii="Arial" w:hAnsi="Arial" w:cs="Arial"/>
          <w:b/>
          <w:sz w:val="28"/>
          <w:szCs w:val="28"/>
        </w:rPr>
      </w:pPr>
      <w:r w:rsidRPr="002D2B84">
        <w:rPr>
          <w:rFonts w:ascii="Arial" w:hAnsi="Arial" w:cs="Arial"/>
          <w:b/>
          <w:sz w:val="28"/>
          <w:szCs w:val="28"/>
        </w:rPr>
        <w:t>Lucia Costa</w:t>
      </w:r>
    </w:p>
    <w:p w14:paraId="4642564C" w14:textId="77777777" w:rsidR="00721B82" w:rsidRPr="00B84091" w:rsidRDefault="00721B82" w:rsidP="00721B82">
      <w:pPr>
        <w:pStyle w:val="PargrafodaLista"/>
        <w:shd w:val="clear" w:color="auto" w:fill="FFFFFF"/>
        <w:spacing w:line="276" w:lineRule="auto"/>
        <w:ind w:left="0" w:right="-427"/>
        <w:jc w:val="both"/>
        <w:rPr>
          <w:rFonts w:ascii="Arial" w:hAnsi="Arial" w:cs="Arial"/>
          <w:bCs/>
          <w:sz w:val="20"/>
          <w:szCs w:val="20"/>
        </w:rPr>
      </w:pPr>
      <w:r w:rsidRPr="00810E51">
        <w:rPr>
          <w:rFonts w:ascii="Arial" w:hAnsi="Arial" w:cs="Arial"/>
          <w:bCs/>
          <w:sz w:val="20"/>
          <w:szCs w:val="20"/>
        </w:rPr>
        <w:t>Graduanda em Licenciatura em Pedagogia – GEPeeeS-DED-UFPB</w:t>
      </w:r>
    </w:p>
    <w:p w14:paraId="79F569B0" w14:textId="77777777" w:rsidR="00721B82" w:rsidRPr="00B84091" w:rsidRDefault="00721B82" w:rsidP="00721B82">
      <w:pPr>
        <w:spacing w:line="276" w:lineRule="auto"/>
        <w:ind w:right="-427"/>
        <w:rPr>
          <w:rFonts w:ascii="Arial" w:hAnsi="Arial" w:cs="Arial"/>
          <w:sz w:val="40"/>
          <w:szCs w:val="40"/>
        </w:rPr>
      </w:pPr>
      <w:r w:rsidRPr="00667A5C">
        <w:rPr>
          <w:rFonts w:ascii="Arial" w:hAnsi="Arial" w:cs="Arial"/>
          <w:sz w:val="40"/>
          <w:szCs w:val="40"/>
          <w:highlight w:val="red"/>
        </w:rPr>
        <w:t>Para citação</w:t>
      </w:r>
      <w:r>
        <w:rPr>
          <w:rFonts w:ascii="Arial" w:hAnsi="Arial" w:cs="Arial"/>
          <w:sz w:val="40"/>
          <w:szCs w:val="40"/>
          <w:highlight w:val="red"/>
        </w:rPr>
        <w:t xml:space="preserve"> utilizar:</w:t>
      </w:r>
    </w:p>
    <w:p w14:paraId="56E47B19" w14:textId="62DBC404" w:rsidR="00721B82" w:rsidRPr="00246DD1" w:rsidRDefault="00721B82" w:rsidP="00721B82">
      <w:pPr>
        <w:spacing w:after="0" w:line="240" w:lineRule="auto"/>
        <w:ind w:right="-425"/>
        <w:rPr>
          <w:rFonts w:ascii="Arial" w:hAnsi="Arial" w:cs="Arial"/>
          <w:sz w:val="28"/>
          <w:szCs w:val="28"/>
        </w:rPr>
      </w:pPr>
      <w:r w:rsidRPr="00246DD1">
        <w:rPr>
          <w:rFonts w:ascii="Arial" w:hAnsi="Arial" w:cs="Arial"/>
          <w:sz w:val="28"/>
          <w:szCs w:val="28"/>
        </w:rPr>
        <w:t xml:space="preserve">PALHANO SILVA, Paulo Roberto. </w:t>
      </w:r>
      <w:r>
        <w:rPr>
          <w:rFonts w:ascii="Arial" w:hAnsi="Arial" w:cs="Arial"/>
          <w:b/>
          <w:bCs/>
          <w:sz w:val="28"/>
          <w:szCs w:val="28"/>
        </w:rPr>
        <w:t>21</w:t>
      </w:r>
      <w:r w:rsidRPr="00810E51">
        <w:rPr>
          <w:rFonts w:ascii="Arial" w:hAnsi="Arial" w:cs="Arial"/>
          <w:b/>
          <w:bCs/>
          <w:sz w:val="28"/>
          <w:szCs w:val="28"/>
        </w:rPr>
        <w:t>º Relatório Técnico da Pesquisa de Monitoramento da Pandemia da Covid-19 no Vale do Mamanguape Paraibano</w:t>
      </w:r>
      <w:r>
        <w:rPr>
          <w:rFonts w:ascii="Arial" w:hAnsi="Arial" w:cs="Arial"/>
          <w:sz w:val="28"/>
          <w:szCs w:val="28"/>
        </w:rPr>
        <w:t xml:space="preserve">. </w:t>
      </w:r>
      <w:r w:rsidRPr="00B84091">
        <w:rPr>
          <w:rFonts w:ascii="Arial" w:hAnsi="Arial" w:cs="Arial"/>
          <w:b/>
          <w:bCs/>
          <w:sz w:val="28"/>
          <w:szCs w:val="28"/>
        </w:rPr>
        <w:t>O vírus que parou o mundo.</w:t>
      </w:r>
      <w:r w:rsidRPr="00246DD1">
        <w:rPr>
          <w:rFonts w:ascii="Arial" w:hAnsi="Arial" w:cs="Arial"/>
          <w:sz w:val="28"/>
          <w:szCs w:val="28"/>
        </w:rPr>
        <w:t xml:space="preserve"> Mamanguape, UFPB-GEPeeeS – Fomento do Edital da Chamada Interna Produtividade em Pesquisa - PROPESQ/PRPG/UFPB Nº 03/2020 –Código do Projeto: PVP13527-2020, período 2021-22, lançado em 1º de </w:t>
      </w:r>
      <w:r w:rsidR="008E2184">
        <w:rPr>
          <w:rFonts w:ascii="Arial" w:hAnsi="Arial" w:cs="Arial"/>
          <w:sz w:val="28"/>
          <w:szCs w:val="28"/>
        </w:rPr>
        <w:t xml:space="preserve">outubro </w:t>
      </w:r>
      <w:r w:rsidRPr="00246DD1">
        <w:rPr>
          <w:rFonts w:ascii="Arial" w:hAnsi="Arial" w:cs="Arial"/>
          <w:sz w:val="28"/>
          <w:szCs w:val="28"/>
        </w:rPr>
        <w:t>de 2021.</w:t>
      </w:r>
    </w:p>
    <w:p w14:paraId="16535928" w14:textId="77777777" w:rsidR="00721B82" w:rsidRPr="00E750B1" w:rsidRDefault="00721B82" w:rsidP="00721B82">
      <w:pPr>
        <w:spacing w:line="276" w:lineRule="auto"/>
        <w:ind w:left="-284"/>
        <w:jc w:val="both"/>
        <w:rPr>
          <w:rFonts w:ascii="Verdana" w:hAnsi="Verdana"/>
          <w:b/>
          <w:bCs/>
          <w:noProof/>
          <w:sz w:val="24"/>
          <w:szCs w:val="24"/>
        </w:rPr>
      </w:pPr>
    </w:p>
    <w:p w14:paraId="16901CAA" w14:textId="77777777" w:rsidR="00721B82" w:rsidRPr="00E750B1" w:rsidRDefault="00721B82" w:rsidP="00D92415">
      <w:pPr>
        <w:jc w:val="both"/>
        <w:rPr>
          <w:rFonts w:ascii="Verdana" w:hAnsi="Verdana"/>
          <w:noProof/>
          <w:sz w:val="24"/>
          <w:szCs w:val="24"/>
        </w:rPr>
      </w:pPr>
      <w:r w:rsidRPr="00E750B1">
        <w:rPr>
          <w:rFonts w:ascii="Verdana" w:hAnsi="Verdana"/>
          <w:b/>
          <w:bCs/>
          <w:noProof/>
          <w:sz w:val="24"/>
          <w:szCs w:val="24"/>
        </w:rPr>
        <w:t>Referencia bibliografica.</w:t>
      </w:r>
    </w:p>
    <w:p w14:paraId="31A86406" w14:textId="77777777" w:rsidR="00721B82" w:rsidRPr="00E750B1" w:rsidRDefault="00721B82" w:rsidP="00D92415">
      <w:pPr>
        <w:autoSpaceDE w:val="0"/>
        <w:autoSpaceDN w:val="0"/>
        <w:adjustRightInd w:val="0"/>
        <w:spacing w:after="0" w:line="240" w:lineRule="auto"/>
      </w:pPr>
      <w:r w:rsidRPr="00E750B1">
        <w:rPr>
          <w:rFonts w:ascii="Arial" w:hAnsi="Arial" w:cs="Arial"/>
          <w:sz w:val="13"/>
          <w:szCs w:val="13"/>
        </w:rPr>
        <w:t>_</w:t>
      </w:r>
    </w:p>
    <w:p w14:paraId="66EF49D4" w14:textId="77777777" w:rsidR="00F45A3A" w:rsidRPr="00FD2634" w:rsidRDefault="00F45A3A" w:rsidP="00F45A3A">
      <w:pPr>
        <w:ind w:right="282"/>
        <w:jc w:val="both"/>
        <w:rPr>
          <w:rFonts w:ascii="Verdana" w:hAnsi="Verdana"/>
          <w:color w:val="000000" w:themeColor="text1"/>
          <w:sz w:val="24"/>
          <w:szCs w:val="24"/>
        </w:rPr>
      </w:pPr>
    </w:p>
    <w:p w14:paraId="04F026A2" w14:textId="77777777" w:rsidR="00F45A3A" w:rsidRPr="00FD2634" w:rsidRDefault="00F45A3A" w:rsidP="00F45A3A">
      <w:pPr>
        <w:pStyle w:val="p-author"/>
        <w:spacing w:before="0" w:beforeAutospacing="0" w:after="0" w:afterAutospacing="0" w:line="300" w:lineRule="atLeast"/>
        <w:ind w:right="282"/>
        <w:rPr>
          <w:rFonts w:ascii="Verdana" w:hAnsi="Verdana" w:cs="Arial"/>
          <w:color w:val="4D4D4D"/>
        </w:rPr>
      </w:pPr>
      <w:r w:rsidRPr="00FD2634">
        <w:rPr>
          <w:rFonts w:ascii="Verdana" w:hAnsi="Verdana" w:cs="Arial"/>
          <w:color w:val="4D4D4D"/>
        </w:rPr>
        <w:t xml:space="preserve">AMARAL, Luciana e ANDRADE, Hanrrikson de. </w:t>
      </w:r>
    </w:p>
    <w:p w14:paraId="786BB0C6" w14:textId="7529EC3D" w:rsidR="00F45A3A" w:rsidRPr="00FD2634" w:rsidRDefault="00F45A3A" w:rsidP="00FD2634">
      <w:pPr>
        <w:pStyle w:val="p-author"/>
        <w:spacing w:before="0" w:beforeAutospacing="0" w:after="0" w:afterAutospacing="0" w:line="300" w:lineRule="atLeast"/>
        <w:ind w:right="282"/>
        <w:rPr>
          <w:rFonts w:ascii="Verdana" w:hAnsi="Verdana" w:cs="Arial"/>
        </w:rPr>
      </w:pPr>
      <w:r w:rsidRPr="00FD2634">
        <w:rPr>
          <w:rFonts w:ascii="Verdana" w:hAnsi="Verdana" w:cs="Arial"/>
          <w:b/>
          <w:bCs/>
          <w:color w:val="4D4D4D"/>
        </w:rPr>
        <w:t xml:space="preserve">CPI ouve diretor da Prevent Senior sobre suposta pressão pelo 'kit covid'. Acesso e: </w:t>
      </w:r>
      <w:r w:rsidRPr="00FD2634">
        <w:rPr>
          <w:rFonts w:ascii="Verdana" w:hAnsi="Verdana" w:cs="Arial"/>
        </w:rPr>
        <w:t xml:space="preserve">16/09/2021 04h00; </w:t>
      </w:r>
      <w:proofErr w:type="gramStart"/>
      <w:r w:rsidRPr="00FD2634">
        <w:rPr>
          <w:rFonts w:ascii="Verdana" w:hAnsi="Verdana" w:cs="Arial"/>
          <w:color w:val="4D4D4D"/>
        </w:rPr>
        <w:t>Disponível</w:t>
      </w:r>
      <w:proofErr w:type="gramEnd"/>
      <w:r w:rsidRPr="00FD2634">
        <w:rPr>
          <w:rFonts w:ascii="Verdana" w:hAnsi="Verdana" w:cs="Arial"/>
          <w:color w:val="4D4D4D"/>
        </w:rPr>
        <w:t xml:space="preserve"> em</w:t>
      </w:r>
      <w:r w:rsidR="00F854D6" w:rsidRPr="00FD2634">
        <w:rPr>
          <w:rFonts w:ascii="Verdana" w:hAnsi="Verdana" w:cs="Arial"/>
          <w:color w:val="4D4D4D"/>
        </w:rPr>
        <w:t xml:space="preserve"> link</w:t>
      </w:r>
      <w:r w:rsidRPr="00FD2634">
        <w:rPr>
          <w:rFonts w:ascii="Verdana" w:hAnsi="Verdana" w:cs="Arial"/>
          <w:color w:val="4D4D4D"/>
        </w:rPr>
        <w:t>: https://noticias.uol.com.br/politica/ultimas-noticias/2021/09/16/cpi-recebe-diretor-da-prevent-senior-sobre-suposta-pressao-por-kit-covid.htm</w:t>
      </w:r>
    </w:p>
    <w:p w14:paraId="36AEABD4" w14:textId="77777777" w:rsidR="00F15B02" w:rsidRPr="00FD2634" w:rsidRDefault="00F15B02" w:rsidP="00F15B02">
      <w:pPr>
        <w:spacing w:before="120" w:after="120" w:line="276" w:lineRule="auto"/>
        <w:ind w:right="282"/>
        <w:jc w:val="both"/>
        <w:rPr>
          <w:rFonts w:ascii="Verdana" w:hAnsi="Verdana"/>
          <w:sz w:val="24"/>
          <w:szCs w:val="24"/>
        </w:rPr>
      </w:pPr>
      <w:r w:rsidRPr="00FD2634">
        <w:rPr>
          <w:rFonts w:ascii="Verdana" w:hAnsi="Verdana"/>
          <w:sz w:val="24"/>
          <w:szCs w:val="24"/>
        </w:rPr>
        <w:t xml:space="preserve">BARDIN, L. </w:t>
      </w:r>
      <w:r w:rsidRPr="00FD2634">
        <w:rPr>
          <w:rFonts w:ascii="Verdana" w:hAnsi="Verdana"/>
          <w:b/>
          <w:bCs/>
          <w:sz w:val="24"/>
          <w:szCs w:val="24"/>
        </w:rPr>
        <w:t>Análise de conteúdo.</w:t>
      </w:r>
      <w:r w:rsidRPr="00FD2634">
        <w:rPr>
          <w:rFonts w:ascii="Verdana" w:hAnsi="Verdana"/>
          <w:sz w:val="24"/>
          <w:szCs w:val="24"/>
        </w:rPr>
        <w:t xml:space="preserve"> Tradução: Luís Antero Reto e Augusto Pinheiro. Lisboa: Edições 70, 1977, p. 225 </w:t>
      </w:r>
    </w:p>
    <w:p w14:paraId="6602AF17" w14:textId="6458C4F0" w:rsidR="00F15B02" w:rsidRPr="00FD2634" w:rsidRDefault="00F15B02" w:rsidP="00F15B02">
      <w:pPr>
        <w:spacing w:before="120" w:after="120" w:line="276" w:lineRule="auto"/>
        <w:ind w:right="282"/>
        <w:jc w:val="both"/>
        <w:rPr>
          <w:rFonts w:ascii="Verdana" w:hAnsi="Verdana"/>
          <w:sz w:val="24"/>
          <w:szCs w:val="24"/>
        </w:rPr>
      </w:pPr>
      <w:r w:rsidRPr="00FD2634">
        <w:rPr>
          <w:rFonts w:ascii="Verdana" w:hAnsi="Verdana"/>
          <w:sz w:val="24"/>
          <w:szCs w:val="24"/>
        </w:rPr>
        <w:t xml:space="preserve">BAUER, M. </w:t>
      </w:r>
      <w:r w:rsidRPr="00FD2634">
        <w:rPr>
          <w:rFonts w:ascii="Verdana" w:hAnsi="Verdana"/>
          <w:b/>
          <w:bCs/>
          <w:sz w:val="24"/>
          <w:szCs w:val="24"/>
        </w:rPr>
        <w:t>Análise de conteúdo clássica: uma revisão.</w:t>
      </w:r>
      <w:r w:rsidRPr="00FD2634">
        <w:rPr>
          <w:rFonts w:ascii="Verdana" w:hAnsi="Verdana"/>
          <w:sz w:val="24"/>
          <w:szCs w:val="24"/>
        </w:rPr>
        <w:t xml:space="preserve"> In: BAUER, M.; GASKELL, G. (</w:t>
      </w:r>
      <w:proofErr w:type="spellStart"/>
      <w:r w:rsidRPr="00FD2634">
        <w:rPr>
          <w:rFonts w:ascii="Verdana" w:hAnsi="Verdana"/>
          <w:sz w:val="24"/>
          <w:szCs w:val="24"/>
        </w:rPr>
        <w:t>Orgs</w:t>
      </w:r>
      <w:proofErr w:type="spellEnd"/>
      <w:r w:rsidRPr="00FD2634">
        <w:rPr>
          <w:rFonts w:ascii="Verdana" w:hAnsi="Verdana"/>
          <w:sz w:val="24"/>
          <w:szCs w:val="24"/>
        </w:rPr>
        <w:t xml:space="preserve">.). </w:t>
      </w:r>
      <w:r w:rsidRPr="00FD2634">
        <w:rPr>
          <w:rFonts w:ascii="Verdana" w:hAnsi="Verdana"/>
          <w:b/>
          <w:bCs/>
          <w:sz w:val="24"/>
          <w:szCs w:val="24"/>
        </w:rPr>
        <w:t>Pesquisa qualitativa com texto, imagem e som: um manual prático.</w:t>
      </w:r>
      <w:r w:rsidRPr="00FD2634">
        <w:rPr>
          <w:rFonts w:ascii="Verdana" w:hAnsi="Verdana"/>
          <w:sz w:val="24"/>
          <w:szCs w:val="24"/>
        </w:rPr>
        <w:t xml:space="preserve"> Tradução: Pedrinho A. </w:t>
      </w:r>
      <w:proofErr w:type="spellStart"/>
      <w:r w:rsidRPr="00FD2634">
        <w:rPr>
          <w:rFonts w:ascii="Verdana" w:hAnsi="Verdana"/>
          <w:sz w:val="24"/>
          <w:szCs w:val="24"/>
        </w:rPr>
        <w:t>Guareschi</w:t>
      </w:r>
      <w:proofErr w:type="spellEnd"/>
      <w:r w:rsidRPr="00FD2634">
        <w:rPr>
          <w:rFonts w:ascii="Verdana" w:hAnsi="Verdana"/>
          <w:sz w:val="24"/>
          <w:szCs w:val="24"/>
        </w:rPr>
        <w:t xml:space="preserve">. </w:t>
      </w:r>
      <w:proofErr w:type="spellStart"/>
      <w:r w:rsidRPr="00FD2634">
        <w:rPr>
          <w:rFonts w:ascii="Verdana" w:hAnsi="Verdana"/>
          <w:sz w:val="24"/>
          <w:szCs w:val="24"/>
        </w:rPr>
        <w:t>Petrópolis:Vozes</w:t>
      </w:r>
      <w:proofErr w:type="spellEnd"/>
      <w:r w:rsidRPr="00FD2634">
        <w:rPr>
          <w:rFonts w:ascii="Verdana" w:hAnsi="Verdana"/>
          <w:sz w:val="24"/>
          <w:szCs w:val="24"/>
        </w:rPr>
        <w:t xml:space="preserve">, 2002. p. 189-217. </w:t>
      </w:r>
    </w:p>
    <w:p w14:paraId="055BD05E" w14:textId="77777777" w:rsidR="00F15B02" w:rsidRPr="00FD2634" w:rsidRDefault="00F15B02" w:rsidP="00D92415">
      <w:pPr>
        <w:shd w:val="clear" w:color="auto" w:fill="FFFFFF"/>
        <w:spacing w:before="120" w:after="120" w:line="276" w:lineRule="auto"/>
        <w:ind w:right="282"/>
        <w:textAlignment w:val="baseline"/>
        <w:rPr>
          <w:rFonts w:ascii="Verdana" w:hAnsi="Verdana" w:cs="Open Sans"/>
          <w:sz w:val="24"/>
          <w:szCs w:val="24"/>
          <w:shd w:val="clear" w:color="auto" w:fill="FFFFFF"/>
        </w:rPr>
      </w:pPr>
    </w:p>
    <w:p w14:paraId="241211D9" w14:textId="100405B6" w:rsidR="00721B82" w:rsidRPr="00FD2634" w:rsidRDefault="00721B82" w:rsidP="00D92415">
      <w:pPr>
        <w:shd w:val="clear" w:color="auto" w:fill="FFFFFF"/>
        <w:spacing w:before="120" w:after="120" w:line="276" w:lineRule="auto"/>
        <w:ind w:right="282"/>
        <w:textAlignment w:val="baseline"/>
        <w:rPr>
          <w:rFonts w:ascii="Verdana" w:eastAsia="Times New Roman" w:hAnsi="Verdana" w:cs="Arial"/>
          <w:sz w:val="24"/>
          <w:szCs w:val="24"/>
          <w:lang w:eastAsia="pt-BR"/>
        </w:rPr>
      </w:pPr>
      <w:r w:rsidRPr="00FD2634">
        <w:rPr>
          <w:rFonts w:ascii="Verdana" w:hAnsi="Verdana" w:cs="Open Sans"/>
          <w:sz w:val="24"/>
          <w:szCs w:val="24"/>
          <w:shd w:val="clear" w:color="auto" w:fill="FFFFFF"/>
        </w:rPr>
        <w:t xml:space="preserve">BOURDIEU, Pierre. </w:t>
      </w:r>
      <w:r w:rsidRPr="00FD2634">
        <w:rPr>
          <w:rFonts w:ascii="Verdana" w:eastAsia="Times New Roman" w:hAnsi="Verdana" w:cs="Arial"/>
          <w:b/>
          <w:bCs/>
          <w:sz w:val="24"/>
          <w:szCs w:val="24"/>
          <w:lang w:eastAsia="pt-BR"/>
        </w:rPr>
        <w:t>Coisas ditas.</w:t>
      </w:r>
      <w:r w:rsidRPr="00FD2634">
        <w:rPr>
          <w:rFonts w:ascii="Verdana" w:eastAsia="Times New Roman" w:hAnsi="Verdana" w:cs="Arial"/>
          <w:sz w:val="24"/>
          <w:szCs w:val="24"/>
          <w:lang w:eastAsia="pt-BR"/>
        </w:rPr>
        <w:t xml:space="preserve"> São Paulo, Brasiliense, 2004.</w:t>
      </w:r>
    </w:p>
    <w:p w14:paraId="6443793D" w14:textId="1B0377ED" w:rsidR="00721B82" w:rsidRPr="00FD2634" w:rsidRDefault="00F854D6" w:rsidP="00D92415">
      <w:pPr>
        <w:shd w:val="clear" w:color="auto" w:fill="FFFFFF"/>
        <w:spacing w:before="120" w:after="120" w:line="276" w:lineRule="auto"/>
        <w:ind w:right="282"/>
        <w:textAlignment w:val="baseline"/>
        <w:rPr>
          <w:rFonts w:ascii="Verdana" w:eastAsia="Times New Roman" w:hAnsi="Verdana" w:cs="Arial"/>
          <w:sz w:val="24"/>
          <w:szCs w:val="24"/>
          <w:lang w:eastAsia="pt-BR"/>
        </w:rPr>
      </w:pPr>
      <w:r w:rsidRPr="00FD2634">
        <w:rPr>
          <w:rFonts w:ascii="Verdana" w:hAnsi="Verdana" w:cs="Open Sans"/>
          <w:sz w:val="24"/>
          <w:szCs w:val="24"/>
          <w:shd w:val="clear" w:color="auto" w:fill="FFFFFF"/>
        </w:rPr>
        <w:t>___________________</w:t>
      </w:r>
      <w:r w:rsidR="00721B82" w:rsidRPr="00FD2634">
        <w:rPr>
          <w:rFonts w:ascii="Verdana" w:hAnsi="Verdana" w:cs="Open Sans"/>
          <w:sz w:val="24"/>
          <w:szCs w:val="24"/>
          <w:shd w:val="clear" w:color="auto" w:fill="FFFFFF"/>
        </w:rPr>
        <w:t xml:space="preserve">. </w:t>
      </w:r>
      <w:r w:rsidR="00721B82" w:rsidRPr="00FD2634">
        <w:rPr>
          <w:rFonts w:ascii="Verdana" w:eastAsia="Times New Roman" w:hAnsi="Verdana" w:cs="Arial"/>
          <w:b/>
          <w:bCs/>
          <w:sz w:val="24"/>
          <w:szCs w:val="24"/>
          <w:lang w:eastAsia="pt-BR"/>
        </w:rPr>
        <w:t>Os usos sociais da ciência — Por uma sociologia clínica do campo científico</w:t>
      </w:r>
      <w:r w:rsidR="00721B82" w:rsidRPr="00FD2634">
        <w:rPr>
          <w:rFonts w:ascii="Verdana" w:eastAsia="Times New Roman" w:hAnsi="Verdana" w:cs="Arial"/>
          <w:sz w:val="24"/>
          <w:szCs w:val="24"/>
          <w:lang w:eastAsia="pt-BR"/>
        </w:rPr>
        <w:t>. São Paulo, Editora Unesp, 2004.</w:t>
      </w:r>
    </w:p>
    <w:p w14:paraId="0B8EF6F9" w14:textId="118B47E2" w:rsidR="00721B82" w:rsidRPr="00FD2634" w:rsidRDefault="00F854D6" w:rsidP="00D92415">
      <w:pPr>
        <w:shd w:val="clear" w:color="auto" w:fill="FFFFFF"/>
        <w:spacing w:before="120" w:after="120" w:line="276" w:lineRule="auto"/>
        <w:ind w:right="282"/>
        <w:textAlignment w:val="baseline"/>
        <w:rPr>
          <w:rFonts w:ascii="Verdana" w:eastAsia="Times New Roman" w:hAnsi="Verdana" w:cs="Arial"/>
          <w:sz w:val="24"/>
          <w:szCs w:val="24"/>
          <w:lang w:eastAsia="pt-BR"/>
        </w:rPr>
      </w:pPr>
      <w:r w:rsidRPr="00FD2634">
        <w:rPr>
          <w:rFonts w:ascii="Verdana" w:hAnsi="Verdana" w:cs="Open Sans"/>
          <w:sz w:val="24"/>
          <w:szCs w:val="24"/>
          <w:shd w:val="clear" w:color="auto" w:fill="FFFFFF"/>
        </w:rPr>
        <w:lastRenderedPageBreak/>
        <w:t>___________________.</w:t>
      </w:r>
      <w:r w:rsidR="00721B82" w:rsidRPr="00FD2634">
        <w:rPr>
          <w:rFonts w:ascii="Verdana" w:hAnsi="Verdana" w:cs="Open Sans"/>
          <w:sz w:val="24"/>
          <w:szCs w:val="24"/>
          <w:shd w:val="clear" w:color="auto" w:fill="FFFFFF"/>
        </w:rPr>
        <w:t xml:space="preserve"> </w:t>
      </w:r>
      <w:r w:rsidR="00721B82" w:rsidRPr="00FD2634">
        <w:rPr>
          <w:rFonts w:ascii="Verdana" w:eastAsia="Times New Roman" w:hAnsi="Verdana" w:cs="Arial"/>
          <w:b/>
          <w:sz w:val="24"/>
          <w:szCs w:val="24"/>
          <w:lang w:eastAsia="pt-BR"/>
        </w:rPr>
        <w:t>Para uma sociologia da ciência.</w:t>
      </w:r>
      <w:r w:rsidR="00721B82" w:rsidRPr="00FD2634">
        <w:rPr>
          <w:rFonts w:ascii="Verdana" w:eastAsia="Times New Roman" w:hAnsi="Verdana" w:cs="Arial"/>
          <w:sz w:val="24"/>
          <w:szCs w:val="24"/>
          <w:lang w:eastAsia="pt-BR"/>
        </w:rPr>
        <w:t xml:space="preserve"> Lisboa, Edições 70, 2004a.</w:t>
      </w:r>
    </w:p>
    <w:p w14:paraId="06A571D2" w14:textId="7AF1420D" w:rsidR="00721B82" w:rsidRPr="00FD2634" w:rsidRDefault="00F854D6" w:rsidP="00D92415">
      <w:pPr>
        <w:spacing w:before="120" w:after="120" w:line="276" w:lineRule="auto"/>
        <w:ind w:right="282"/>
        <w:jc w:val="both"/>
        <w:rPr>
          <w:rFonts w:ascii="Verdana" w:eastAsia="Times New Roman" w:hAnsi="Verdana" w:cs="Arial"/>
          <w:sz w:val="24"/>
          <w:szCs w:val="24"/>
          <w:lang w:eastAsia="pt-BR"/>
        </w:rPr>
      </w:pPr>
      <w:r w:rsidRPr="00FD2634">
        <w:rPr>
          <w:rFonts w:ascii="Verdana" w:hAnsi="Verdana" w:cs="Open Sans"/>
          <w:sz w:val="24"/>
          <w:szCs w:val="24"/>
          <w:shd w:val="clear" w:color="auto" w:fill="FFFFFF"/>
        </w:rPr>
        <w:t>__________________</w:t>
      </w:r>
      <w:proofErr w:type="gramStart"/>
      <w:r w:rsidRPr="00FD2634">
        <w:rPr>
          <w:rFonts w:ascii="Verdana" w:hAnsi="Verdana" w:cs="Open Sans"/>
          <w:sz w:val="24"/>
          <w:szCs w:val="24"/>
          <w:shd w:val="clear" w:color="auto" w:fill="FFFFFF"/>
        </w:rPr>
        <w:t>_.</w:t>
      </w:r>
      <w:r w:rsidR="00721B82" w:rsidRPr="00FD2634">
        <w:rPr>
          <w:rFonts w:ascii="Verdana" w:eastAsia="Times New Roman" w:hAnsi="Verdana" w:cs="Arial"/>
          <w:b/>
          <w:bCs/>
          <w:sz w:val="24"/>
          <w:szCs w:val="24"/>
          <w:lang w:eastAsia="pt-BR"/>
        </w:rPr>
        <w:t>A</w:t>
      </w:r>
      <w:proofErr w:type="gramEnd"/>
      <w:r w:rsidR="00721B82" w:rsidRPr="00FD2634">
        <w:rPr>
          <w:rFonts w:ascii="Verdana" w:eastAsia="Times New Roman" w:hAnsi="Verdana" w:cs="Arial"/>
          <w:b/>
          <w:bCs/>
          <w:sz w:val="24"/>
          <w:szCs w:val="24"/>
          <w:lang w:eastAsia="pt-BR"/>
        </w:rPr>
        <w:t xml:space="preserve"> dominação masculina.</w:t>
      </w:r>
      <w:r w:rsidR="00721B82" w:rsidRPr="00FD2634">
        <w:rPr>
          <w:rFonts w:ascii="Verdana" w:eastAsia="Times New Roman" w:hAnsi="Verdana" w:cs="Arial"/>
          <w:sz w:val="24"/>
          <w:szCs w:val="24"/>
          <w:lang w:eastAsia="pt-BR"/>
        </w:rPr>
        <w:t xml:space="preserve"> Rio de Janeiro, Bertrand Brasil, 2003.</w:t>
      </w:r>
    </w:p>
    <w:p w14:paraId="140C4415" w14:textId="0877EB74" w:rsidR="00721B82" w:rsidRPr="00FD2634" w:rsidRDefault="00F854D6" w:rsidP="00D92415">
      <w:pPr>
        <w:spacing w:before="120" w:after="120" w:line="276" w:lineRule="auto"/>
        <w:ind w:right="282"/>
        <w:jc w:val="both"/>
        <w:rPr>
          <w:rFonts w:ascii="Verdana" w:eastAsia="Times New Roman" w:hAnsi="Verdana" w:cs="Arial"/>
          <w:sz w:val="24"/>
          <w:szCs w:val="24"/>
          <w:lang w:eastAsia="pt-BR"/>
        </w:rPr>
      </w:pPr>
      <w:r w:rsidRPr="00FD2634">
        <w:rPr>
          <w:rFonts w:ascii="Verdana" w:hAnsi="Verdana" w:cs="Open Sans"/>
          <w:sz w:val="24"/>
          <w:szCs w:val="24"/>
          <w:shd w:val="clear" w:color="auto" w:fill="FFFFFF"/>
        </w:rPr>
        <w:t>___________________.</w:t>
      </w:r>
      <w:r w:rsidR="00721B82" w:rsidRPr="00FD2634">
        <w:rPr>
          <w:rFonts w:ascii="Verdana" w:eastAsia="Times New Roman" w:hAnsi="Verdana" w:cs="Arial"/>
          <w:sz w:val="24"/>
          <w:szCs w:val="24"/>
          <w:lang w:eastAsia="pt-BR"/>
        </w:rPr>
        <w:t xml:space="preserve"> </w:t>
      </w:r>
      <w:r w:rsidR="00721B82" w:rsidRPr="00FD2634">
        <w:rPr>
          <w:rFonts w:ascii="Verdana" w:eastAsia="Times New Roman" w:hAnsi="Verdana" w:cs="Arial"/>
          <w:b/>
          <w:bCs/>
          <w:sz w:val="24"/>
          <w:szCs w:val="24"/>
          <w:lang w:eastAsia="pt-BR"/>
        </w:rPr>
        <w:t>Escritos da educação.</w:t>
      </w:r>
      <w:r w:rsidR="00721B82" w:rsidRPr="00FD2634">
        <w:rPr>
          <w:rFonts w:ascii="Verdana" w:eastAsia="Times New Roman" w:hAnsi="Verdana" w:cs="Arial"/>
          <w:sz w:val="24"/>
          <w:szCs w:val="24"/>
          <w:lang w:eastAsia="pt-BR"/>
        </w:rPr>
        <w:t xml:space="preserve"> Org. Maria Alice </w:t>
      </w:r>
      <w:proofErr w:type="spellStart"/>
      <w:r w:rsidR="00721B82" w:rsidRPr="00FD2634">
        <w:rPr>
          <w:rFonts w:ascii="Verdana" w:eastAsia="Times New Roman" w:hAnsi="Verdana" w:cs="Arial"/>
          <w:sz w:val="24"/>
          <w:szCs w:val="24"/>
          <w:lang w:eastAsia="pt-BR"/>
        </w:rPr>
        <w:t>Noqueira</w:t>
      </w:r>
      <w:proofErr w:type="spellEnd"/>
      <w:r w:rsidR="00721B82" w:rsidRPr="00FD2634">
        <w:rPr>
          <w:rFonts w:ascii="Verdana" w:eastAsia="Times New Roman" w:hAnsi="Verdana" w:cs="Arial"/>
          <w:sz w:val="24"/>
          <w:szCs w:val="24"/>
          <w:lang w:eastAsia="pt-BR"/>
        </w:rPr>
        <w:t xml:space="preserve">. Afrânio </w:t>
      </w:r>
      <w:proofErr w:type="spellStart"/>
      <w:r w:rsidR="00721B82" w:rsidRPr="00FD2634">
        <w:rPr>
          <w:rFonts w:ascii="Verdana" w:eastAsia="Times New Roman" w:hAnsi="Verdana" w:cs="Arial"/>
          <w:sz w:val="24"/>
          <w:szCs w:val="24"/>
          <w:lang w:eastAsia="pt-BR"/>
        </w:rPr>
        <w:t>Catani</w:t>
      </w:r>
      <w:proofErr w:type="spellEnd"/>
      <w:r w:rsidR="00721B82" w:rsidRPr="00FD2634">
        <w:rPr>
          <w:rFonts w:ascii="Verdana" w:eastAsia="Times New Roman" w:hAnsi="Verdana" w:cs="Arial"/>
          <w:sz w:val="24"/>
          <w:szCs w:val="24"/>
          <w:lang w:eastAsia="pt-BR"/>
        </w:rPr>
        <w:t>. São Paulo, Editora Vozes, 2008.</w:t>
      </w:r>
    </w:p>
    <w:p w14:paraId="55B3B6F4" w14:textId="041DD468" w:rsidR="00F15B02" w:rsidRPr="00FD2634" w:rsidRDefault="00F854D6" w:rsidP="00F15B02">
      <w:pPr>
        <w:spacing w:before="120" w:after="120" w:line="276" w:lineRule="auto"/>
        <w:ind w:right="282"/>
        <w:jc w:val="both"/>
        <w:rPr>
          <w:rFonts w:ascii="Verdana" w:hAnsi="Verdana"/>
          <w:sz w:val="24"/>
          <w:szCs w:val="24"/>
        </w:rPr>
      </w:pPr>
      <w:r w:rsidRPr="00FD2634">
        <w:rPr>
          <w:rFonts w:ascii="Verdana" w:hAnsi="Verdana" w:cs="Open Sans"/>
          <w:sz w:val="24"/>
          <w:szCs w:val="24"/>
          <w:shd w:val="clear" w:color="auto" w:fill="FFFFFF"/>
        </w:rPr>
        <w:t>___________________.</w:t>
      </w:r>
      <w:r w:rsidR="00F15B02" w:rsidRPr="00FD2634">
        <w:rPr>
          <w:rFonts w:ascii="Verdana" w:hAnsi="Verdana"/>
          <w:sz w:val="24"/>
          <w:szCs w:val="24"/>
        </w:rPr>
        <w:t xml:space="preserve"> </w:t>
      </w:r>
      <w:r w:rsidR="00F15B02" w:rsidRPr="00FD2634">
        <w:rPr>
          <w:rFonts w:ascii="Verdana" w:hAnsi="Verdana"/>
          <w:b/>
          <w:bCs/>
          <w:sz w:val="24"/>
          <w:szCs w:val="24"/>
        </w:rPr>
        <w:t xml:space="preserve">La </w:t>
      </w:r>
      <w:proofErr w:type="spellStart"/>
      <w:r w:rsidR="00F15B02" w:rsidRPr="00FD2634">
        <w:rPr>
          <w:rFonts w:ascii="Verdana" w:hAnsi="Verdana"/>
          <w:b/>
          <w:bCs/>
          <w:sz w:val="24"/>
          <w:szCs w:val="24"/>
        </w:rPr>
        <w:t>distinction</w:t>
      </w:r>
      <w:proofErr w:type="spellEnd"/>
      <w:r w:rsidR="00F15B02" w:rsidRPr="00FD2634">
        <w:rPr>
          <w:rFonts w:ascii="Verdana" w:hAnsi="Verdana"/>
          <w:b/>
          <w:bCs/>
          <w:sz w:val="24"/>
          <w:szCs w:val="24"/>
        </w:rPr>
        <w:t xml:space="preserve">: critique </w:t>
      </w:r>
      <w:proofErr w:type="spellStart"/>
      <w:r w:rsidR="00F15B02" w:rsidRPr="00FD2634">
        <w:rPr>
          <w:rFonts w:ascii="Verdana" w:hAnsi="Verdana"/>
          <w:b/>
          <w:bCs/>
          <w:sz w:val="24"/>
          <w:szCs w:val="24"/>
        </w:rPr>
        <w:t>sociale</w:t>
      </w:r>
      <w:proofErr w:type="spellEnd"/>
      <w:r w:rsidR="00F15B02" w:rsidRPr="00FD2634">
        <w:rPr>
          <w:rFonts w:ascii="Verdana" w:hAnsi="Verdana"/>
          <w:b/>
          <w:bCs/>
          <w:sz w:val="24"/>
          <w:szCs w:val="24"/>
        </w:rPr>
        <w:t xml:space="preserve"> </w:t>
      </w:r>
      <w:proofErr w:type="spellStart"/>
      <w:r w:rsidR="00F15B02" w:rsidRPr="00FD2634">
        <w:rPr>
          <w:rFonts w:ascii="Verdana" w:hAnsi="Verdana"/>
          <w:b/>
          <w:bCs/>
          <w:sz w:val="24"/>
          <w:szCs w:val="24"/>
        </w:rPr>
        <w:t>du</w:t>
      </w:r>
      <w:proofErr w:type="spellEnd"/>
      <w:r w:rsidR="00F15B02" w:rsidRPr="00FD2634">
        <w:rPr>
          <w:rFonts w:ascii="Verdana" w:hAnsi="Verdana"/>
          <w:b/>
          <w:bCs/>
          <w:sz w:val="24"/>
          <w:szCs w:val="24"/>
        </w:rPr>
        <w:t xml:space="preserve"> </w:t>
      </w:r>
      <w:proofErr w:type="spellStart"/>
      <w:r w:rsidR="00F15B02" w:rsidRPr="00FD2634">
        <w:rPr>
          <w:rFonts w:ascii="Verdana" w:hAnsi="Verdana"/>
          <w:b/>
          <w:bCs/>
          <w:sz w:val="24"/>
          <w:szCs w:val="24"/>
        </w:rPr>
        <w:t>jugement</w:t>
      </w:r>
      <w:proofErr w:type="spellEnd"/>
      <w:r w:rsidR="00F15B02" w:rsidRPr="00FD2634">
        <w:rPr>
          <w:rFonts w:ascii="Verdana" w:hAnsi="Verdana"/>
          <w:b/>
          <w:bCs/>
          <w:sz w:val="24"/>
          <w:szCs w:val="24"/>
        </w:rPr>
        <w:t>.</w:t>
      </w:r>
      <w:r w:rsidR="00F15B02" w:rsidRPr="00FD2634">
        <w:rPr>
          <w:rFonts w:ascii="Verdana" w:hAnsi="Verdana"/>
          <w:sz w:val="24"/>
          <w:szCs w:val="24"/>
        </w:rPr>
        <w:t xml:space="preserve"> Paris: </w:t>
      </w:r>
      <w:proofErr w:type="spellStart"/>
      <w:r w:rsidR="00F15B02" w:rsidRPr="00FD2634">
        <w:rPr>
          <w:rFonts w:ascii="Verdana" w:hAnsi="Verdana"/>
          <w:sz w:val="24"/>
          <w:szCs w:val="24"/>
        </w:rPr>
        <w:t>Les</w:t>
      </w:r>
      <w:proofErr w:type="spellEnd"/>
      <w:r w:rsidR="00F15B02" w:rsidRPr="00FD2634">
        <w:rPr>
          <w:rFonts w:ascii="Verdana" w:hAnsi="Verdana"/>
          <w:sz w:val="24"/>
          <w:szCs w:val="24"/>
        </w:rPr>
        <w:t xml:space="preserve"> </w:t>
      </w:r>
      <w:proofErr w:type="spellStart"/>
      <w:r w:rsidR="00F15B02" w:rsidRPr="00FD2634">
        <w:rPr>
          <w:rFonts w:ascii="Verdana" w:hAnsi="Verdana"/>
          <w:sz w:val="24"/>
          <w:szCs w:val="24"/>
        </w:rPr>
        <w:t>Éditions</w:t>
      </w:r>
      <w:proofErr w:type="spellEnd"/>
      <w:r w:rsidR="00F15B02" w:rsidRPr="00FD2634">
        <w:rPr>
          <w:rFonts w:ascii="Verdana" w:hAnsi="Verdana"/>
          <w:sz w:val="24"/>
          <w:szCs w:val="24"/>
        </w:rPr>
        <w:t xml:space="preserve"> de </w:t>
      </w:r>
      <w:proofErr w:type="spellStart"/>
      <w:r w:rsidR="00F15B02" w:rsidRPr="00FD2634">
        <w:rPr>
          <w:rFonts w:ascii="Verdana" w:hAnsi="Verdana"/>
          <w:sz w:val="24"/>
          <w:szCs w:val="24"/>
        </w:rPr>
        <w:t>Minuit</w:t>
      </w:r>
      <w:proofErr w:type="spellEnd"/>
      <w:r w:rsidR="00F15B02" w:rsidRPr="00FD2634">
        <w:rPr>
          <w:rFonts w:ascii="Verdana" w:hAnsi="Verdana"/>
          <w:sz w:val="24"/>
          <w:szCs w:val="24"/>
        </w:rPr>
        <w:t>, 1979. 670 p</w:t>
      </w:r>
    </w:p>
    <w:p w14:paraId="6A7E8C73" w14:textId="50EED600" w:rsidR="00F15B02" w:rsidRPr="00FD2634" w:rsidRDefault="00F854D6" w:rsidP="00F15B02">
      <w:pPr>
        <w:spacing w:before="120" w:after="120" w:line="276" w:lineRule="auto"/>
        <w:ind w:right="282"/>
        <w:jc w:val="both"/>
        <w:rPr>
          <w:rFonts w:ascii="Verdana" w:hAnsi="Verdana"/>
          <w:sz w:val="24"/>
          <w:szCs w:val="24"/>
        </w:rPr>
      </w:pPr>
      <w:r w:rsidRPr="00FD2634">
        <w:rPr>
          <w:rFonts w:ascii="Verdana" w:hAnsi="Verdana" w:cs="Open Sans"/>
          <w:sz w:val="24"/>
          <w:szCs w:val="24"/>
          <w:shd w:val="clear" w:color="auto" w:fill="FFFFFF"/>
        </w:rPr>
        <w:t>___________________.</w:t>
      </w:r>
      <w:r w:rsidR="00F15B02" w:rsidRPr="00FD2634">
        <w:rPr>
          <w:rFonts w:ascii="Verdana" w:hAnsi="Verdana"/>
          <w:sz w:val="24"/>
          <w:szCs w:val="24"/>
        </w:rPr>
        <w:t xml:space="preserve"> </w:t>
      </w:r>
      <w:r w:rsidR="00F15B02" w:rsidRPr="00FD2634">
        <w:rPr>
          <w:rFonts w:ascii="Verdana" w:hAnsi="Verdana"/>
          <w:b/>
          <w:bCs/>
          <w:sz w:val="24"/>
          <w:szCs w:val="24"/>
        </w:rPr>
        <w:t>Questões de Sociologia</w:t>
      </w:r>
      <w:r w:rsidR="00F15B02" w:rsidRPr="00FD2634">
        <w:rPr>
          <w:rFonts w:ascii="Verdana" w:hAnsi="Verdana"/>
          <w:sz w:val="24"/>
          <w:szCs w:val="24"/>
        </w:rPr>
        <w:t xml:space="preserve">. Rio de Janeiro: Marco Zero, 1983, p 208 </w:t>
      </w:r>
    </w:p>
    <w:p w14:paraId="3B4F6CA5" w14:textId="77777777" w:rsidR="00F854D6" w:rsidRPr="00FD2634" w:rsidRDefault="00F854D6" w:rsidP="00F854D6">
      <w:pPr>
        <w:spacing w:before="120" w:after="120" w:line="276" w:lineRule="auto"/>
        <w:ind w:right="282"/>
        <w:jc w:val="both"/>
        <w:rPr>
          <w:rFonts w:ascii="Verdana" w:hAnsi="Verdana"/>
          <w:sz w:val="24"/>
          <w:szCs w:val="24"/>
        </w:rPr>
      </w:pPr>
      <w:r w:rsidRPr="00FD2634">
        <w:rPr>
          <w:rFonts w:ascii="Verdana" w:hAnsi="Verdana" w:cs="Open Sans"/>
          <w:sz w:val="24"/>
          <w:szCs w:val="24"/>
          <w:shd w:val="clear" w:color="auto" w:fill="FFFFFF"/>
        </w:rPr>
        <w:t>___________________.</w:t>
      </w:r>
      <w:r w:rsidR="00F15B02" w:rsidRPr="00FD2634">
        <w:rPr>
          <w:rFonts w:ascii="Verdana" w:hAnsi="Verdana"/>
          <w:sz w:val="24"/>
          <w:szCs w:val="24"/>
        </w:rPr>
        <w:t xml:space="preserve"> </w:t>
      </w:r>
      <w:r w:rsidR="00F15B02" w:rsidRPr="00FD2634">
        <w:rPr>
          <w:rFonts w:ascii="Verdana" w:hAnsi="Verdana"/>
          <w:b/>
          <w:bCs/>
          <w:sz w:val="24"/>
          <w:szCs w:val="24"/>
        </w:rPr>
        <w:t>Coisas ditas</w:t>
      </w:r>
      <w:r w:rsidR="00F15B02" w:rsidRPr="00FD2634">
        <w:rPr>
          <w:rFonts w:ascii="Verdana" w:hAnsi="Verdana"/>
          <w:sz w:val="24"/>
          <w:szCs w:val="24"/>
        </w:rPr>
        <w:t xml:space="preserve">. Tradução: Cássia R da Silveira e Denise Moreno </w:t>
      </w:r>
      <w:proofErr w:type="spellStart"/>
      <w:r w:rsidR="00F15B02" w:rsidRPr="00FD2634">
        <w:rPr>
          <w:rFonts w:ascii="Verdana" w:hAnsi="Verdana"/>
          <w:sz w:val="24"/>
          <w:szCs w:val="24"/>
        </w:rPr>
        <w:t>Pegorim</w:t>
      </w:r>
      <w:proofErr w:type="spellEnd"/>
      <w:r w:rsidR="00F15B02" w:rsidRPr="00FD2634">
        <w:rPr>
          <w:rFonts w:ascii="Verdana" w:hAnsi="Verdana"/>
          <w:sz w:val="24"/>
          <w:szCs w:val="24"/>
        </w:rPr>
        <w:t xml:space="preserve">. São Paulo: Brasiliense, 1990. P. 234 </w:t>
      </w:r>
    </w:p>
    <w:p w14:paraId="2C9B1CFC" w14:textId="01D18B57" w:rsidR="00F15B02" w:rsidRPr="00FD2634" w:rsidRDefault="00F45A3A" w:rsidP="00D92415">
      <w:pPr>
        <w:spacing w:before="120" w:after="120" w:line="276" w:lineRule="auto"/>
        <w:ind w:right="282"/>
        <w:jc w:val="both"/>
        <w:rPr>
          <w:rFonts w:ascii="Verdana" w:hAnsi="Verdana"/>
          <w:sz w:val="24"/>
          <w:szCs w:val="24"/>
        </w:rPr>
      </w:pPr>
      <w:r w:rsidRPr="00FD2634">
        <w:rPr>
          <w:rFonts w:ascii="Verdana" w:hAnsi="Verdana"/>
          <w:sz w:val="24"/>
          <w:szCs w:val="24"/>
        </w:rPr>
        <w:t xml:space="preserve">BORGES, </w:t>
      </w:r>
      <w:hyperlink r:id="rId23" w:history="1">
        <w:r w:rsidRPr="00FD2634">
          <w:rPr>
            <w:rFonts w:ascii="Verdana" w:eastAsia="Times New Roman" w:hAnsi="Verdana" w:cs="Arial"/>
            <w:color w:val="000000" w:themeColor="text1"/>
            <w:spacing w:val="-5"/>
            <w:sz w:val="24"/>
            <w:szCs w:val="24"/>
            <w:bdr w:val="none" w:sz="0" w:space="0" w:color="auto" w:frame="1"/>
            <w:lang w:eastAsia="pt-BR"/>
          </w:rPr>
          <w:t>Rebeca</w:t>
        </w:r>
      </w:hyperlink>
      <w:r w:rsidRPr="00FD2634">
        <w:rPr>
          <w:rFonts w:ascii="Verdana" w:eastAsia="Times New Roman" w:hAnsi="Verdana" w:cs="Segoe UI"/>
          <w:color w:val="000000" w:themeColor="text1"/>
          <w:sz w:val="24"/>
          <w:szCs w:val="24"/>
          <w:lang w:eastAsia="pt-BR"/>
        </w:rPr>
        <w:t>. Si</w:t>
      </w:r>
      <w:r w:rsidRPr="00FD2634">
        <w:rPr>
          <w:rFonts w:ascii="Verdana" w:eastAsia="Times New Roman" w:hAnsi="Verdana" w:cs="Segoe UI"/>
          <w:color w:val="4A4A4A"/>
          <w:sz w:val="24"/>
          <w:szCs w:val="24"/>
          <w:lang w:eastAsia="pt-BR"/>
        </w:rPr>
        <w:t xml:space="preserve">te </w:t>
      </w:r>
      <w:proofErr w:type="spellStart"/>
      <w:r w:rsidRPr="00FD2634">
        <w:rPr>
          <w:rFonts w:ascii="Verdana" w:eastAsia="Times New Roman" w:hAnsi="Verdana" w:cs="Segoe UI"/>
          <w:color w:val="4A4A4A"/>
          <w:sz w:val="24"/>
          <w:szCs w:val="24"/>
          <w:lang w:eastAsia="pt-BR"/>
        </w:rPr>
        <w:t>Metropolis</w:t>
      </w:r>
      <w:proofErr w:type="spellEnd"/>
      <w:r w:rsidRPr="00F5341F">
        <w:rPr>
          <w:rFonts w:ascii="Verdana" w:eastAsia="Times New Roman" w:hAnsi="Verdana" w:cs="Segoe UI"/>
          <w:color w:val="4A4A4A"/>
          <w:sz w:val="24"/>
          <w:szCs w:val="24"/>
          <w:lang w:eastAsia="pt-BR"/>
        </w:rPr>
        <w:t xml:space="preserve">. </w:t>
      </w:r>
      <w:r w:rsidRPr="00F5341F">
        <w:rPr>
          <w:rFonts w:ascii="Verdana" w:hAnsi="Verdana"/>
          <w:b/>
          <w:bCs/>
          <w:sz w:val="24"/>
          <w:szCs w:val="24"/>
        </w:rPr>
        <w:t>Setembro se encerra como o mês com menos mortes por Covid no Brasil em 2021</w:t>
      </w:r>
      <w:r w:rsidR="00F854D6" w:rsidRPr="00F5341F">
        <w:rPr>
          <w:rFonts w:ascii="Verdana" w:hAnsi="Verdana"/>
          <w:b/>
          <w:bCs/>
          <w:sz w:val="24"/>
          <w:szCs w:val="24"/>
        </w:rPr>
        <w:t xml:space="preserve">. </w:t>
      </w:r>
      <w:r w:rsidRPr="00FD2634">
        <w:rPr>
          <w:rFonts w:ascii="Verdana" w:eastAsia="Times New Roman" w:hAnsi="Verdana" w:cs="Segoe UI"/>
          <w:color w:val="4A4A4A"/>
          <w:sz w:val="24"/>
          <w:szCs w:val="24"/>
          <w:lang w:eastAsia="pt-BR"/>
        </w:rPr>
        <w:t xml:space="preserve">Acesso em </w:t>
      </w:r>
      <w:r w:rsidRPr="00FD2634">
        <w:rPr>
          <w:rFonts w:ascii="Verdana" w:eastAsia="Times New Roman" w:hAnsi="Verdana" w:cs="Arial"/>
          <w:color w:val="4A4A4A"/>
          <w:spacing w:val="15"/>
          <w:sz w:val="24"/>
          <w:szCs w:val="24"/>
          <w:lang w:eastAsia="pt-BR"/>
        </w:rPr>
        <w:t xml:space="preserve">01/10/2021 </w:t>
      </w:r>
      <w:proofErr w:type="gramStart"/>
      <w:r w:rsidRPr="00FD2634">
        <w:rPr>
          <w:rFonts w:ascii="Verdana" w:eastAsia="Times New Roman" w:hAnsi="Verdana" w:cs="Arial"/>
          <w:color w:val="4A4A4A"/>
          <w:spacing w:val="15"/>
          <w:sz w:val="24"/>
          <w:szCs w:val="24"/>
          <w:lang w:eastAsia="pt-BR"/>
        </w:rPr>
        <w:t>11:21,atualizado</w:t>
      </w:r>
      <w:proofErr w:type="gramEnd"/>
      <w:r w:rsidRPr="00FD2634">
        <w:rPr>
          <w:rFonts w:ascii="Verdana" w:eastAsia="Times New Roman" w:hAnsi="Verdana" w:cs="Arial"/>
          <w:color w:val="4A4A4A"/>
          <w:spacing w:val="15"/>
          <w:sz w:val="24"/>
          <w:szCs w:val="24"/>
          <w:lang w:eastAsia="pt-BR"/>
        </w:rPr>
        <w:t xml:space="preserve"> 01/10/2021 11:51. Disponível em  </w:t>
      </w:r>
      <w:hyperlink r:id="rId24" w:history="1">
        <w:r w:rsidRPr="00FD2634">
          <w:rPr>
            <w:rStyle w:val="Hyperlink"/>
            <w:rFonts w:ascii="Verdana" w:hAnsi="Verdana" w:cs="Arial"/>
            <w:sz w:val="24"/>
            <w:szCs w:val="24"/>
          </w:rPr>
          <w:t>https://www.metropoles.com/brasil/setembro-se-encerra-como-o-mes-com-menos-mortes-por-covid-no-brasil-em-2021</w:t>
        </w:r>
      </w:hyperlink>
    </w:p>
    <w:p w14:paraId="359C9559" w14:textId="4E304385" w:rsidR="00721B82" w:rsidRPr="00FD2634" w:rsidRDefault="00721B82" w:rsidP="00D92415">
      <w:pPr>
        <w:spacing w:before="120" w:after="120" w:line="276" w:lineRule="auto"/>
        <w:ind w:right="282"/>
        <w:jc w:val="both"/>
        <w:rPr>
          <w:rFonts w:ascii="Verdana" w:hAnsi="Verdana"/>
          <w:noProof/>
          <w:sz w:val="24"/>
          <w:szCs w:val="24"/>
        </w:rPr>
      </w:pPr>
      <w:r w:rsidRPr="00FD2634">
        <w:rPr>
          <w:rFonts w:ascii="Verdana" w:hAnsi="Verdana"/>
          <w:noProof/>
          <w:sz w:val="24"/>
          <w:szCs w:val="24"/>
        </w:rPr>
        <w:t xml:space="preserve">BUTANTÃ. </w:t>
      </w:r>
      <w:r w:rsidRPr="00FD2634">
        <w:rPr>
          <w:rFonts w:ascii="Verdana" w:hAnsi="Verdana"/>
          <w:b/>
          <w:bCs/>
          <w:noProof/>
          <w:sz w:val="24"/>
          <w:szCs w:val="24"/>
        </w:rPr>
        <w:t>Por que precisamos usar máscara para nos proteger contra a COVID-19?</w:t>
      </w:r>
      <w:r w:rsidRPr="00FD2634">
        <w:rPr>
          <w:rFonts w:ascii="Verdana" w:hAnsi="Verdana"/>
          <w:noProof/>
          <w:sz w:val="24"/>
          <w:szCs w:val="24"/>
        </w:rPr>
        <w:t xml:space="preserve"> Acesso em 13.08.2021. Disponível em: </w:t>
      </w:r>
      <w:hyperlink r:id="rId25" w:history="1">
        <w:r w:rsidRPr="00FD2634">
          <w:rPr>
            <w:rStyle w:val="Hyperlink"/>
            <w:rFonts w:ascii="Verdana" w:hAnsi="Verdana"/>
            <w:noProof/>
            <w:sz w:val="24"/>
            <w:szCs w:val="24"/>
          </w:rPr>
          <w:t>https://butantan.gov.br/noticias/por-que-precisamos-usar-mascara-para-nos-proteger-contra-a-covid-19</w:t>
        </w:r>
      </w:hyperlink>
    </w:p>
    <w:p w14:paraId="3252C60C" w14:textId="77777777" w:rsidR="00721B82" w:rsidRPr="00FD2634" w:rsidRDefault="00721B82" w:rsidP="00D92415">
      <w:pPr>
        <w:spacing w:before="120" w:after="120" w:line="276" w:lineRule="auto"/>
        <w:ind w:right="282"/>
        <w:jc w:val="both"/>
        <w:rPr>
          <w:rFonts w:ascii="Verdana" w:hAnsi="Verdana" w:cs="Open Sans"/>
          <w:sz w:val="24"/>
          <w:szCs w:val="24"/>
          <w:shd w:val="clear" w:color="auto" w:fill="FFFFFF"/>
        </w:rPr>
      </w:pPr>
      <w:r w:rsidRPr="00FD2634">
        <w:rPr>
          <w:rFonts w:ascii="Verdana" w:hAnsi="Verdana" w:cs="Open Sans"/>
          <w:sz w:val="24"/>
          <w:szCs w:val="24"/>
          <w:shd w:val="clear" w:color="auto" w:fill="FFFFFF"/>
        </w:rPr>
        <w:t>CHAUI, Marilena</w:t>
      </w:r>
      <w:r w:rsidRPr="00FD2634">
        <w:rPr>
          <w:rFonts w:ascii="Verdana" w:hAnsi="Verdana" w:cs="Open Sans"/>
          <w:b/>
          <w:bCs/>
          <w:sz w:val="24"/>
          <w:szCs w:val="24"/>
          <w:shd w:val="clear" w:color="auto" w:fill="FFFFFF"/>
        </w:rPr>
        <w:t>.  “O exercício e a dignidade do pensamento: o lugar da universidade brasileira”</w:t>
      </w:r>
      <w:r w:rsidRPr="00FD2634">
        <w:rPr>
          <w:rFonts w:ascii="Verdana" w:hAnsi="Verdana" w:cs="Open Sans"/>
          <w:sz w:val="24"/>
          <w:szCs w:val="24"/>
          <w:shd w:val="clear" w:color="auto" w:fill="FFFFFF"/>
        </w:rPr>
        <w:t>. Congresso Virtual da UFBA. Acesso em 22 de fevereiro de 2021. Disponibilizado em http://www.edgardigital.ufba.br/?p=19502. </w:t>
      </w:r>
    </w:p>
    <w:p w14:paraId="2C848B6F" w14:textId="4AA14CC6" w:rsidR="00721B82" w:rsidRPr="00FD2634" w:rsidRDefault="00721B82" w:rsidP="00D92415">
      <w:pPr>
        <w:spacing w:before="120" w:after="120" w:line="276" w:lineRule="auto"/>
        <w:ind w:right="282"/>
        <w:jc w:val="both"/>
        <w:rPr>
          <w:rFonts w:ascii="Verdana" w:hAnsi="Verdana"/>
          <w:sz w:val="24"/>
          <w:szCs w:val="24"/>
        </w:rPr>
      </w:pPr>
      <w:r w:rsidRPr="00FD2634">
        <w:rPr>
          <w:rFonts w:ascii="Verdana" w:hAnsi="Verdana"/>
          <w:sz w:val="24"/>
          <w:szCs w:val="24"/>
        </w:rPr>
        <w:t xml:space="preserve">CODEÇO, Cláudia T; VILLEL, Daniel; COELHO, Flávio; BASTOS, Leonardo S; CARVALHO, Luiz Max; </w:t>
      </w:r>
    </w:p>
    <w:p w14:paraId="2A70C5BD" w14:textId="77777777" w:rsidR="00F15B02" w:rsidRPr="00FD2634" w:rsidRDefault="00F15B02" w:rsidP="00F15B02">
      <w:pPr>
        <w:spacing w:before="120" w:after="120" w:line="276" w:lineRule="auto"/>
        <w:ind w:right="282"/>
        <w:jc w:val="both"/>
        <w:rPr>
          <w:rFonts w:ascii="Verdana" w:hAnsi="Verdana"/>
          <w:sz w:val="24"/>
          <w:szCs w:val="24"/>
        </w:rPr>
      </w:pPr>
      <w:r w:rsidRPr="00FD2634">
        <w:rPr>
          <w:rFonts w:ascii="Verdana" w:hAnsi="Verdana"/>
          <w:sz w:val="24"/>
          <w:szCs w:val="24"/>
        </w:rPr>
        <w:t xml:space="preserve">DOMINGOS SOBRINHO, M. </w:t>
      </w:r>
      <w:r w:rsidRPr="00FD2634">
        <w:rPr>
          <w:rFonts w:ascii="Verdana" w:hAnsi="Verdana"/>
          <w:b/>
          <w:bCs/>
          <w:sz w:val="24"/>
          <w:szCs w:val="24"/>
        </w:rPr>
        <w:t xml:space="preserve">La classe </w:t>
      </w:r>
      <w:proofErr w:type="spellStart"/>
      <w:r w:rsidRPr="00FD2634">
        <w:rPr>
          <w:rFonts w:ascii="Verdana" w:hAnsi="Verdana"/>
          <w:b/>
          <w:bCs/>
          <w:sz w:val="24"/>
          <w:szCs w:val="24"/>
        </w:rPr>
        <w:t>moyenne</w:t>
      </w:r>
      <w:proofErr w:type="spellEnd"/>
      <w:r w:rsidRPr="00FD2634">
        <w:rPr>
          <w:rFonts w:ascii="Verdana" w:hAnsi="Verdana"/>
          <w:b/>
          <w:bCs/>
          <w:sz w:val="24"/>
          <w:szCs w:val="24"/>
        </w:rPr>
        <w:t xml:space="preserve"> </w:t>
      </w:r>
      <w:proofErr w:type="spellStart"/>
      <w:r w:rsidRPr="00FD2634">
        <w:rPr>
          <w:rFonts w:ascii="Verdana" w:hAnsi="Verdana"/>
          <w:b/>
          <w:bCs/>
          <w:sz w:val="24"/>
          <w:szCs w:val="24"/>
        </w:rPr>
        <w:t>salariée</w:t>
      </w:r>
      <w:proofErr w:type="spellEnd"/>
      <w:r w:rsidRPr="00FD2634">
        <w:rPr>
          <w:rFonts w:ascii="Verdana" w:hAnsi="Verdana"/>
          <w:b/>
          <w:bCs/>
          <w:sz w:val="24"/>
          <w:szCs w:val="24"/>
        </w:rPr>
        <w:t xml:space="preserve"> </w:t>
      </w:r>
      <w:proofErr w:type="spellStart"/>
      <w:r w:rsidRPr="00FD2634">
        <w:rPr>
          <w:rFonts w:ascii="Verdana" w:hAnsi="Verdana"/>
          <w:b/>
          <w:bCs/>
          <w:sz w:val="24"/>
          <w:szCs w:val="24"/>
        </w:rPr>
        <w:t>brésilienne</w:t>
      </w:r>
      <w:proofErr w:type="spellEnd"/>
      <w:r w:rsidRPr="00FD2634">
        <w:rPr>
          <w:rFonts w:ascii="Verdana" w:hAnsi="Verdana"/>
          <w:b/>
          <w:bCs/>
          <w:sz w:val="24"/>
          <w:szCs w:val="24"/>
        </w:rPr>
        <w:t xml:space="preserve">: </w:t>
      </w:r>
      <w:proofErr w:type="spellStart"/>
      <w:r w:rsidRPr="00FD2634">
        <w:rPr>
          <w:rFonts w:ascii="Verdana" w:hAnsi="Verdana"/>
          <w:b/>
          <w:bCs/>
          <w:sz w:val="24"/>
          <w:szCs w:val="24"/>
        </w:rPr>
        <w:t>l’invention</w:t>
      </w:r>
      <w:proofErr w:type="spellEnd"/>
      <w:r w:rsidRPr="00FD2634">
        <w:rPr>
          <w:rFonts w:ascii="Verdana" w:hAnsi="Verdana"/>
          <w:b/>
          <w:bCs/>
          <w:sz w:val="24"/>
          <w:szCs w:val="24"/>
        </w:rPr>
        <w:t xml:space="preserve"> d’</w:t>
      </w:r>
      <w:proofErr w:type="spellStart"/>
      <w:r w:rsidRPr="00FD2634">
        <w:rPr>
          <w:rFonts w:ascii="Verdana" w:hAnsi="Verdana"/>
          <w:b/>
          <w:bCs/>
          <w:sz w:val="24"/>
          <w:szCs w:val="24"/>
        </w:rPr>
        <w:t>un</w:t>
      </w:r>
      <w:proofErr w:type="spellEnd"/>
      <w:r w:rsidRPr="00FD2634">
        <w:rPr>
          <w:rFonts w:ascii="Verdana" w:hAnsi="Verdana"/>
          <w:b/>
          <w:bCs/>
          <w:sz w:val="24"/>
          <w:szCs w:val="24"/>
        </w:rPr>
        <w:t xml:space="preserve"> </w:t>
      </w:r>
      <w:proofErr w:type="spellStart"/>
      <w:r w:rsidRPr="00FD2634">
        <w:rPr>
          <w:rFonts w:ascii="Verdana" w:hAnsi="Verdana"/>
          <w:b/>
          <w:bCs/>
          <w:sz w:val="24"/>
          <w:szCs w:val="24"/>
        </w:rPr>
        <w:t>modèle</w:t>
      </w:r>
      <w:proofErr w:type="spellEnd"/>
      <w:r w:rsidRPr="00FD2634">
        <w:rPr>
          <w:rFonts w:ascii="Verdana" w:hAnsi="Verdana"/>
          <w:b/>
          <w:bCs/>
          <w:sz w:val="24"/>
          <w:szCs w:val="24"/>
        </w:rPr>
        <w:t xml:space="preserve"> </w:t>
      </w:r>
      <w:proofErr w:type="spellStart"/>
      <w:proofErr w:type="gramStart"/>
      <w:r w:rsidRPr="00FD2634">
        <w:rPr>
          <w:rFonts w:ascii="Verdana" w:hAnsi="Verdana"/>
          <w:b/>
          <w:bCs/>
          <w:sz w:val="24"/>
          <w:szCs w:val="24"/>
        </w:rPr>
        <w:t>culturel</w:t>
      </w:r>
      <w:proofErr w:type="spellEnd"/>
      <w:r w:rsidRPr="00FD2634">
        <w:rPr>
          <w:rFonts w:ascii="Verdana" w:hAnsi="Verdana"/>
          <w:b/>
          <w:bCs/>
          <w:sz w:val="24"/>
          <w:szCs w:val="24"/>
        </w:rPr>
        <w:t>?.</w:t>
      </w:r>
      <w:proofErr w:type="gramEnd"/>
      <w:r w:rsidRPr="00FD2634">
        <w:rPr>
          <w:rFonts w:ascii="Verdana" w:hAnsi="Verdana"/>
          <w:sz w:val="24"/>
          <w:szCs w:val="24"/>
        </w:rPr>
        <w:t xml:space="preserve"> </w:t>
      </w:r>
      <w:proofErr w:type="spellStart"/>
      <w:r w:rsidRPr="00FD2634">
        <w:rPr>
          <w:rFonts w:ascii="Verdana" w:hAnsi="Verdana"/>
          <w:sz w:val="24"/>
          <w:szCs w:val="24"/>
        </w:rPr>
        <w:t>Louvain-la-Neuve</w:t>
      </w:r>
      <w:proofErr w:type="spellEnd"/>
      <w:r w:rsidRPr="00FD2634">
        <w:rPr>
          <w:rFonts w:ascii="Verdana" w:hAnsi="Verdana"/>
          <w:sz w:val="24"/>
          <w:szCs w:val="24"/>
        </w:rPr>
        <w:t xml:space="preserve">, </w:t>
      </w:r>
      <w:proofErr w:type="spellStart"/>
      <w:r w:rsidRPr="00FD2634">
        <w:rPr>
          <w:rFonts w:ascii="Verdana" w:hAnsi="Verdana"/>
          <w:sz w:val="24"/>
          <w:szCs w:val="24"/>
        </w:rPr>
        <w:t>Université</w:t>
      </w:r>
      <w:proofErr w:type="spellEnd"/>
      <w:r w:rsidRPr="00FD2634">
        <w:rPr>
          <w:rFonts w:ascii="Verdana" w:hAnsi="Verdana"/>
          <w:sz w:val="24"/>
          <w:szCs w:val="24"/>
        </w:rPr>
        <w:t xml:space="preserve"> </w:t>
      </w:r>
      <w:proofErr w:type="spellStart"/>
      <w:r w:rsidRPr="00FD2634">
        <w:rPr>
          <w:rFonts w:ascii="Verdana" w:hAnsi="Verdana"/>
          <w:sz w:val="24"/>
          <w:szCs w:val="24"/>
        </w:rPr>
        <w:t>Catholique</w:t>
      </w:r>
      <w:proofErr w:type="spellEnd"/>
      <w:r w:rsidRPr="00FD2634">
        <w:rPr>
          <w:rFonts w:ascii="Verdana" w:hAnsi="Verdana"/>
          <w:sz w:val="24"/>
          <w:szCs w:val="24"/>
        </w:rPr>
        <w:t xml:space="preserve"> de </w:t>
      </w:r>
      <w:proofErr w:type="spellStart"/>
      <w:r w:rsidRPr="00FD2634">
        <w:rPr>
          <w:rFonts w:ascii="Verdana" w:hAnsi="Verdana"/>
          <w:sz w:val="24"/>
          <w:szCs w:val="24"/>
        </w:rPr>
        <w:t>Louvain</w:t>
      </w:r>
      <w:proofErr w:type="spellEnd"/>
      <w:r w:rsidRPr="00FD2634">
        <w:rPr>
          <w:rFonts w:ascii="Verdana" w:hAnsi="Verdana"/>
          <w:sz w:val="24"/>
          <w:szCs w:val="24"/>
        </w:rPr>
        <w:t xml:space="preserve">, 1994, p. 260 </w:t>
      </w:r>
    </w:p>
    <w:p w14:paraId="435EB329" w14:textId="77777777" w:rsidR="00F15B02" w:rsidRPr="00FD2634" w:rsidRDefault="00F15B02" w:rsidP="00F15B02">
      <w:pPr>
        <w:spacing w:before="120" w:after="120" w:line="276" w:lineRule="auto"/>
        <w:ind w:right="282"/>
        <w:jc w:val="both"/>
        <w:rPr>
          <w:rFonts w:ascii="Verdana" w:hAnsi="Verdana"/>
          <w:sz w:val="24"/>
          <w:szCs w:val="24"/>
        </w:rPr>
      </w:pPr>
      <w:r w:rsidRPr="00FD2634">
        <w:rPr>
          <w:rFonts w:ascii="Verdana" w:hAnsi="Verdana"/>
          <w:sz w:val="24"/>
          <w:szCs w:val="24"/>
        </w:rPr>
        <w:t xml:space="preserve"> _____. </w:t>
      </w:r>
      <w:r w:rsidRPr="00FD2634">
        <w:rPr>
          <w:rFonts w:ascii="Verdana" w:hAnsi="Verdana"/>
          <w:b/>
          <w:bCs/>
          <w:sz w:val="24"/>
          <w:szCs w:val="24"/>
        </w:rPr>
        <w:t>Classe média assalariada e representações sociais da educação: algumas questões de ordem teórico-metodológicas.</w:t>
      </w:r>
      <w:r w:rsidRPr="00FD2634">
        <w:rPr>
          <w:rFonts w:ascii="Verdana" w:hAnsi="Verdana"/>
          <w:sz w:val="24"/>
          <w:szCs w:val="24"/>
        </w:rPr>
        <w:t xml:space="preserve"> In: MADEIRA, M. C. (Org.). Representações sociais e educação; algumas reflexões. Natal: UFRN, 1998a. p. 21-38.</w:t>
      </w:r>
    </w:p>
    <w:p w14:paraId="230BFB05" w14:textId="77777777" w:rsidR="00F15B02" w:rsidRPr="00FD2634" w:rsidRDefault="00F15B02" w:rsidP="00F15B02">
      <w:pPr>
        <w:spacing w:before="120" w:after="120" w:line="276" w:lineRule="auto"/>
        <w:ind w:right="282"/>
        <w:jc w:val="both"/>
        <w:rPr>
          <w:rFonts w:ascii="Verdana" w:hAnsi="Verdana"/>
          <w:sz w:val="24"/>
          <w:szCs w:val="24"/>
        </w:rPr>
      </w:pPr>
      <w:r w:rsidRPr="00FD2634">
        <w:rPr>
          <w:rFonts w:ascii="Verdana" w:hAnsi="Verdana"/>
          <w:sz w:val="24"/>
          <w:szCs w:val="24"/>
        </w:rPr>
        <w:lastRenderedPageBreak/>
        <w:t xml:space="preserve"> _____. </w:t>
      </w:r>
      <w:r w:rsidRPr="00FD2634">
        <w:rPr>
          <w:rFonts w:ascii="Verdana" w:hAnsi="Verdana"/>
          <w:b/>
          <w:bCs/>
          <w:sz w:val="24"/>
          <w:szCs w:val="24"/>
        </w:rPr>
        <w:t>Habitus e representações sociais: questões para o estudo de identidades coletivas.</w:t>
      </w:r>
      <w:r w:rsidRPr="00FD2634">
        <w:rPr>
          <w:rFonts w:ascii="Verdana" w:hAnsi="Verdana"/>
          <w:sz w:val="24"/>
          <w:szCs w:val="24"/>
        </w:rPr>
        <w:t xml:space="preserve"> In: MOREIRA, A. S. P.; OLIVEIRA, D. C. Estudos interdisciplinares de representação social. Goiânia: Ed. AB, 1998b. p.117-130.</w:t>
      </w:r>
    </w:p>
    <w:p w14:paraId="1DA9C177" w14:textId="77777777" w:rsidR="00F15B02" w:rsidRPr="00FD2634" w:rsidRDefault="00F15B02" w:rsidP="00F15B02">
      <w:pPr>
        <w:spacing w:before="120" w:after="120" w:line="276" w:lineRule="auto"/>
        <w:ind w:right="282"/>
        <w:jc w:val="both"/>
        <w:rPr>
          <w:rFonts w:ascii="Verdana" w:hAnsi="Verdana" w:cs="Open Sans"/>
          <w:sz w:val="24"/>
          <w:szCs w:val="24"/>
          <w:shd w:val="clear" w:color="auto" w:fill="FFFFFF"/>
        </w:rPr>
      </w:pPr>
      <w:r w:rsidRPr="00FD2634">
        <w:rPr>
          <w:rFonts w:ascii="Verdana" w:hAnsi="Verdana"/>
          <w:sz w:val="24"/>
          <w:szCs w:val="24"/>
        </w:rPr>
        <w:t xml:space="preserve"> _____. </w:t>
      </w:r>
      <w:r w:rsidRPr="00FD2634">
        <w:rPr>
          <w:rFonts w:ascii="Verdana" w:hAnsi="Verdana"/>
          <w:b/>
          <w:bCs/>
          <w:sz w:val="24"/>
          <w:szCs w:val="24"/>
        </w:rPr>
        <w:t>Campo científico e interdisciplinaridade.</w:t>
      </w:r>
      <w:r w:rsidRPr="00FD2634">
        <w:rPr>
          <w:rFonts w:ascii="Verdana" w:hAnsi="Verdana"/>
          <w:sz w:val="24"/>
          <w:szCs w:val="24"/>
        </w:rPr>
        <w:t xml:space="preserve"> In: FERNANDES, A. et al. (</w:t>
      </w:r>
      <w:proofErr w:type="spellStart"/>
      <w:r w:rsidRPr="00FD2634">
        <w:rPr>
          <w:rFonts w:ascii="Verdana" w:hAnsi="Verdana"/>
          <w:sz w:val="24"/>
          <w:szCs w:val="24"/>
        </w:rPr>
        <w:t>Orgs</w:t>
      </w:r>
      <w:proofErr w:type="spellEnd"/>
      <w:r w:rsidRPr="00FD2634">
        <w:rPr>
          <w:rFonts w:ascii="Verdana" w:hAnsi="Verdana"/>
          <w:sz w:val="24"/>
          <w:szCs w:val="24"/>
        </w:rPr>
        <w:t>.). O fio que une as pedras: a pesquisa interdisciplinar na pós-graduação. São Paulo: Biruta, 2002. p.49-58</w:t>
      </w:r>
    </w:p>
    <w:p w14:paraId="146FB31F" w14:textId="77777777" w:rsidR="00F15B02" w:rsidRPr="00FD2634" w:rsidRDefault="00F15B02" w:rsidP="00F15B02">
      <w:pPr>
        <w:spacing w:before="120" w:after="120" w:line="276" w:lineRule="auto"/>
        <w:ind w:right="282"/>
        <w:jc w:val="both"/>
        <w:rPr>
          <w:rFonts w:ascii="Verdana" w:hAnsi="Verdana"/>
          <w:sz w:val="24"/>
          <w:szCs w:val="24"/>
        </w:rPr>
      </w:pPr>
      <w:r w:rsidRPr="00FD2634">
        <w:rPr>
          <w:rFonts w:ascii="Verdana" w:hAnsi="Verdana"/>
          <w:sz w:val="24"/>
          <w:szCs w:val="24"/>
        </w:rPr>
        <w:t xml:space="preserve">_____. </w:t>
      </w:r>
      <w:r w:rsidRPr="00FD2634">
        <w:rPr>
          <w:rFonts w:ascii="Verdana" w:hAnsi="Verdana"/>
          <w:b/>
          <w:bCs/>
          <w:sz w:val="24"/>
          <w:szCs w:val="24"/>
        </w:rPr>
        <w:t>Poder simbólico, signo hegemônico e representações sociais: notas introdutórias</w:t>
      </w:r>
      <w:r w:rsidRPr="00FD2634">
        <w:rPr>
          <w:rFonts w:ascii="Verdana" w:hAnsi="Verdana"/>
          <w:sz w:val="24"/>
          <w:szCs w:val="24"/>
        </w:rPr>
        <w:t xml:space="preserve">. In: CARVALHO, M. R.; PASSEGGI, M. C.; DOMINGOS SOBRINHO, </w:t>
      </w:r>
      <w:proofErr w:type="gramStart"/>
      <w:r w:rsidRPr="00FD2634">
        <w:rPr>
          <w:rFonts w:ascii="Verdana" w:hAnsi="Verdana"/>
          <w:sz w:val="24"/>
          <w:szCs w:val="24"/>
        </w:rPr>
        <w:t>M.(</w:t>
      </w:r>
      <w:proofErr w:type="spellStart"/>
      <w:proofErr w:type="gramEnd"/>
      <w:r w:rsidRPr="00FD2634">
        <w:rPr>
          <w:rFonts w:ascii="Verdana" w:hAnsi="Verdana"/>
          <w:sz w:val="24"/>
          <w:szCs w:val="24"/>
        </w:rPr>
        <w:t>Orgs</w:t>
      </w:r>
      <w:proofErr w:type="spellEnd"/>
      <w:r w:rsidRPr="00FD2634">
        <w:rPr>
          <w:rFonts w:ascii="Verdana" w:hAnsi="Verdana"/>
          <w:sz w:val="24"/>
          <w:szCs w:val="24"/>
        </w:rPr>
        <w:t xml:space="preserve">.). Representações sociais: teoria e pesquisa. Mossoró: Fundação Guimarães Duque; Fundação </w:t>
      </w:r>
      <w:proofErr w:type="spellStart"/>
      <w:r w:rsidRPr="00FD2634">
        <w:rPr>
          <w:rFonts w:ascii="Verdana" w:hAnsi="Verdana"/>
          <w:sz w:val="24"/>
          <w:szCs w:val="24"/>
        </w:rPr>
        <w:t>Vingt-</w:t>
      </w:r>
      <w:proofErr w:type="gramStart"/>
      <w:r w:rsidRPr="00FD2634">
        <w:rPr>
          <w:rFonts w:ascii="Verdana" w:hAnsi="Verdana"/>
          <w:sz w:val="24"/>
          <w:szCs w:val="24"/>
        </w:rPr>
        <w:t>un</w:t>
      </w:r>
      <w:proofErr w:type="spellEnd"/>
      <w:r w:rsidRPr="00FD2634">
        <w:rPr>
          <w:rFonts w:ascii="Verdana" w:hAnsi="Verdana"/>
          <w:sz w:val="24"/>
          <w:szCs w:val="24"/>
        </w:rPr>
        <w:t xml:space="preserve"> Rosado</w:t>
      </w:r>
      <w:proofErr w:type="gramEnd"/>
      <w:r w:rsidRPr="00FD2634">
        <w:rPr>
          <w:rFonts w:ascii="Verdana" w:hAnsi="Verdana"/>
          <w:sz w:val="24"/>
          <w:szCs w:val="24"/>
        </w:rPr>
        <w:t xml:space="preserve">. 2003a. p. 63-70. (Coleção </w:t>
      </w:r>
      <w:proofErr w:type="spellStart"/>
      <w:r w:rsidRPr="00FD2634">
        <w:rPr>
          <w:rFonts w:ascii="Verdana" w:hAnsi="Verdana"/>
          <w:sz w:val="24"/>
          <w:szCs w:val="24"/>
        </w:rPr>
        <w:t>Mossoroense</w:t>
      </w:r>
      <w:proofErr w:type="spellEnd"/>
      <w:r w:rsidRPr="00FD2634">
        <w:rPr>
          <w:rFonts w:ascii="Verdana" w:hAnsi="Verdana"/>
          <w:sz w:val="24"/>
          <w:szCs w:val="24"/>
        </w:rPr>
        <w:t xml:space="preserve">). Série C, v. 1376. </w:t>
      </w:r>
    </w:p>
    <w:p w14:paraId="68AC060B" w14:textId="33B848EE" w:rsidR="00F15B02" w:rsidRPr="00FD2634" w:rsidRDefault="00F15B02" w:rsidP="00D92415">
      <w:pPr>
        <w:spacing w:before="120" w:after="120" w:line="276" w:lineRule="auto"/>
        <w:ind w:right="282"/>
        <w:jc w:val="both"/>
        <w:rPr>
          <w:rFonts w:ascii="Verdana" w:hAnsi="Verdana"/>
          <w:sz w:val="24"/>
          <w:szCs w:val="24"/>
        </w:rPr>
      </w:pPr>
      <w:r w:rsidRPr="00FD2634">
        <w:rPr>
          <w:rFonts w:ascii="Verdana" w:hAnsi="Verdana"/>
          <w:sz w:val="24"/>
          <w:szCs w:val="24"/>
        </w:rPr>
        <w:t xml:space="preserve">_____. </w:t>
      </w:r>
      <w:r w:rsidRPr="00FD2634">
        <w:rPr>
          <w:rFonts w:ascii="Verdana" w:hAnsi="Verdana"/>
          <w:b/>
          <w:bCs/>
          <w:sz w:val="24"/>
          <w:szCs w:val="24"/>
        </w:rPr>
        <w:t>Classe média assalariada e representações sociais da educação: a educação como signos e objeto representacional.</w:t>
      </w:r>
      <w:r w:rsidRPr="00FD2634">
        <w:rPr>
          <w:rFonts w:ascii="Verdana" w:hAnsi="Verdana"/>
          <w:sz w:val="24"/>
          <w:szCs w:val="24"/>
        </w:rPr>
        <w:t xml:space="preserve"> In: MOREIRA, A. P.; JESUINO, J. C. (Org.). Representações sócias: teoria e prática. 2. ed. ver. e </w:t>
      </w:r>
      <w:proofErr w:type="spellStart"/>
      <w:r w:rsidRPr="00FD2634">
        <w:rPr>
          <w:rFonts w:ascii="Verdana" w:hAnsi="Verdana"/>
          <w:sz w:val="24"/>
          <w:szCs w:val="24"/>
        </w:rPr>
        <w:t>amp</w:t>
      </w:r>
      <w:proofErr w:type="spellEnd"/>
      <w:r w:rsidRPr="00FD2634">
        <w:rPr>
          <w:rFonts w:ascii="Verdana" w:hAnsi="Verdana"/>
          <w:sz w:val="24"/>
          <w:szCs w:val="24"/>
        </w:rPr>
        <w:t xml:space="preserve">. João Pessoa: UFPB. 2003b, p. 505-522. </w:t>
      </w:r>
    </w:p>
    <w:p w14:paraId="3FD29C31" w14:textId="77777777" w:rsidR="00F45A3A" w:rsidRPr="00FD2634" w:rsidRDefault="00F45A3A" w:rsidP="00D92415">
      <w:pPr>
        <w:spacing w:before="120" w:after="120" w:line="276" w:lineRule="auto"/>
        <w:ind w:right="282"/>
        <w:jc w:val="both"/>
        <w:rPr>
          <w:rFonts w:ascii="Verdana" w:hAnsi="Verdana"/>
          <w:sz w:val="24"/>
          <w:szCs w:val="24"/>
        </w:rPr>
      </w:pPr>
    </w:p>
    <w:p w14:paraId="56352AB5" w14:textId="6F538C01" w:rsidR="00721B82" w:rsidRPr="00FD2634" w:rsidRDefault="00721B82" w:rsidP="00D92415">
      <w:pPr>
        <w:autoSpaceDE w:val="0"/>
        <w:autoSpaceDN w:val="0"/>
        <w:adjustRightInd w:val="0"/>
        <w:spacing w:before="120" w:after="120" w:line="276" w:lineRule="auto"/>
        <w:ind w:right="282"/>
        <w:rPr>
          <w:rFonts w:ascii="Verdana" w:hAnsi="Verdana" w:cs="Arial"/>
          <w:sz w:val="24"/>
          <w:szCs w:val="24"/>
        </w:rPr>
      </w:pPr>
      <w:r w:rsidRPr="00FD2634">
        <w:rPr>
          <w:rFonts w:ascii="Verdana" w:hAnsi="Verdana" w:cs="Arial"/>
          <w:sz w:val="24"/>
          <w:szCs w:val="24"/>
        </w:rPr>
        <w:t xml:space="preserve">FREIRE, Ana Maria Araújo. </w:t>
      </w:r>
      <w:r w:rsidRPr="00FD2634">
        <w:rPr>
          <w:rFonts w:ascii="Verdana" w:hAnsi="Verdana" w:cs="Arial"/>
          <w:b/>
          <w:bCs/>
          <w:sz w:val="24"/>
          <w:szCs w:val="24"/>
        </w:rPr>
        <w:t>Notas</w:t>
      </w:r>
      <w:r w:rsidRPr="00FD2634">
        <w:rPr>
          <w:rFonts w:ascii="Verdana" w:hAnsi="Verdana" w:cs="Arial"/>
          <w:sz w:val="24"/>
          <w:szCs w:val="24"/>
        </w:rPr>
        <w:t xml:space="preserve">. In: FREIRE, Paulo, </w:t>
      </w:r>
      <w:r w:rsidRPr="00FD2634">
        <w:rPr>
          <w:rFonts w:ascii="Verdana" w:hAnsi="Verdana" w:cs="Arial"/>
          <w:i/>
          <w:iCs/>
          <w:sz w:val="24"/>
          <w:szCs w:val="24"/>
        </w:rPr>
        <w:t xml:space="preserve">Pedagogia da esperança: </w:t>
      </w:r>
      <w:r w:rsidRPr="00FD2634">
        <w:rPr>
          <w:rFonts w:ascii="Verdana" w:hAnsi="Verdana" w:cs="Arial"/>
          <w:sz w:val="24"/>
          <w:szCs w:val="24"/>
        </w:rPr>
        <w:t>um reencontro com a pedagogia do oprimido. Rio de Janeiro: Paz</w:t>
      </w:r>
      <w:r w:rsidR="004A5F26" w:rsidRPr="00FD2634">
        <w:rPr>
          <w:rFonts w:ascii="Verdana" w:hAnsi="Verdana" w:cs="Arial"/>
          <w:sz w:val="24"/>
          <w:szCs w:val="24"/>
        </w:rPr>
        <w:t xml:space="preserve"> e Terra, 1992.</w:t>
      </w:r>
    </w:p>
    <w:p w14:paraId="37E83FA0" w14:textId="63DDA907" w:rsidR="004A5F26" w:rsidRPr="00FD2634" w:rsidRDefault="004A5F26" w:rsidP="00D92415">
      <w:pPr>
        <w:autoSpaceDE w:val="0"/>
        <w:autoSpaceDN w:val="0"/>
        <w:adjustRightInd w:val="0"/>
        <w:spacing w:before="120" w:after="120" w:line="276" w:lineRule="auto"/>
        <w:ind w:right="282"/>
        <w:rPr>
          <w:rFonts w:ascii="Verdana" w:hAnsi="Verdana" w:cs="Arial"/>
          <w:sz w:val="24"/>
          <w:szCs w:val="24"/>
        </w:rPr>
      </w:pPr>
    </w:p>
    <w:p w14:paraId="49AA4B75" w14:textId="290B26B7" w:rsidR="004A5F26" w:rsidRPr="00FD2634" w:rsidRDefault="004A5F26" w:rsidP="00FD2634">
      <w:pPr>
        <w:spacing w:after="0" w:line="276" w:lineRule="auto"/>
        <w:ind w:right="282"/>
        <w:jc w:val="both"/>
        <w:rPr>
          <w:rFonts w:ascii="Verdana" w:hAnsi="Verdana" w:cs="Arial"/>
          <w:color w:val="FF0000"/>
          <w:sz w:val="24"/>
          <w:szCs w:val="24"/>
        </w:rPr>
      </w:pPr>
      <w:r w:rsidRPr="00FD2634">
        <w:rPr>
          <w:rFonts w:ascii="Verdana" w:hAnsi="Verdana"/>
          <w:sz w:val="24"/>
          <w:szCs w:val="24"/>
        </w:rPr>
        <w:t xml:space="preserve">FREITAS, Celma. </w:t>
      </w:r>
      <w:r w:rsidR="00F854D6" w:rsidRPr="00FD2634">
        <w:rPr>
          <w:rFonts w:ascii="Verdana" w:hAnsi="Verdana"/>
          <w:b/>
          <w:bCs/>
          <w:sz w:val="24"/>
          <w:szCs w:val="24"/>
        </w:rPr>
        <w:t>A prática em Bourdieu</w:t>
      </w:r>
      <w:r w:rsidRPr="00FD2634">
        <w:rPr>
          <w:rFonts w:ascii="Verdana" w:hAnsi="Verdana"/>
          <w:sz w:val="24"/>
          <w:szCs w:val="24"/>
        </w:rPr>
        <w:t xml:space="preserve">. Acesso em: 01.04.2012.  </w:t>
      </w:r>
      <w:r w:rsidR="00F854D6" w:rsidRPr="00FD2634">
        <w:rPr>
          <w:rFonts w:ascii="Verdana" w:hAnsi="Verdana"/>
          <w:sz w:val="24"/>
          <w:szCs w:val="24"/>
        </w:rPr>
        <w:t>Disponível</w:t>
      </w:r>
      <w:r w:rsidRPr="00FD2634">
        <w:rPr>
          <w:rFonts w:ascii="Verdana" w:hAnsi="Verdana"/>
          <w:sz w:val="24"/>
          <w:szCs w:val="24"/>
        </w:rPr>
        <w:t xml:space="preserve"> em: </w:t>
      </w:r>
      <w:r w:rsidRPr="00FD2634">
        <w:rPr>
          <w:rFonts w:ascii="Verdana" w:hAnsi="Verdana" w:cs="Arial"/>
          <w:color w:val="FF0000"/>
          <w:sz w:val="24"/>
          <w:szCs w:val="24"/>
        </w:rPr>
        <w:t>https://revistacientifica.facmais.com.br/wp-content/uploads/2012/04/1.A-PR%C3%81TICA-EM-BOURDIEU-Celma-Freitas1.pdf</w:t>
      </w:r>
    </w:p>
    <w:p w14:paraId="50B450DF" w14:textId="286555A0" w:rsidR="00721B82" w:rsidRPr="00FD2634" w:rsidRDefault="00F854D6" w:rsidP="00D92415">
      <w:pPr>
        <w:pStyle w:val="Ttulo1"/>
        <w:spacing w:before="120" w:beforeAutospacing="0" w:after="120" w:afterAutospacing="0" w:line="276" w:lineRule="auto"/>
        <w:ind w:right="282"/>
        <w:rPr>
          <w:rStyle w:val="td-post-date"/>
          <w:rFonts w:ascii="Verdana" w:hAnsi="Verdana" w:cs="Open Sans"/>
          <w:b w:val="0"/>
          <w:bCs w:val="0"/>
          <w:sz w:val="24"/>
          <w:szCs w:val="24"/>
        </w:rPr>
      </w:pPr>
      <w:r w:rsidRPr="00FD2634">
        <w:rPr>
          <w:rFonts w:ascii="Verdana" w:hAnsi="Verdana"/>
          <w:b w:val="0"/>
          <w:bCs w:val="0"/>
          <w:sz w:val="24"/>
          <w:szCs w:val="24"/>
        </w:rPr>
        <w:t>__________Ed</w:t>
      </w:r>
      <w:r w:rsidR="00721B82" w:rsidRPr="00FD2634">
        <w:rPr>
          <w:rFonts w:ascii="Verdana" w:hAnsi="Verdana"/>
          <w:sz w:val="24"/>
          <w:szCs w:val="24"/>
        </w:rPr>
        <w:t>ucação: o sonho possível.</w:t>
      </w:r>
      <w:r w:rsidR="00721B82" w:rsidRPr="00FD2634">
        <w:rPr>
          <w:rFonts w:ascii="Verdana" w:hAnsi="Verdana"/>
          <w:b w:val="0"/>
          <w:bCs w:val="0"/>
          <w:sz w:val="24"/>
          <w:szCs w:val="24"/>
        </w:rPr>
        <w:t xml:space="preserve"> In: BRANDÃO, Carlos Rodrigues (org.). O educador: vida e morte. 2. ed. Rio de Janeiro: Graal, </w:t>
      </w:r>
      <w:r w:rsidRPr="00FD2634">
        <w:rPr>
          <w:rFonts w:ascii="Verdana" w:hAnsi="Verdana"/>
          <w:b w:val="0"/>
          <w:bCs w:val="0"/>
          <w:sz w:val="24"/>
          <w:szCs w:val="24"/>
        </w:rPr>
        <w:t>1982</w:t>
      </w:r>
      <w:r w:rsidRPr="00FD2634">
        <w:rPr>
          <w:rFonts w:ascii="Verdana" w:hAnsi="Verdana"/>
          <w:b w:val="0"/>
          <w:bCs w:val="0"/>
          <w:sz w:val="24"/>
          <w:szCs w:val="24"/>
        </w:rPr>
        <w:t xml:space="preserve">, </w:t>
      </w:r>
      <w:r w:rsidR="00721B82" w:rsidRPr="00FD2634">
        <w:rPr>
          <w:rFonts w:ascii="Verdana" w:hAnsi="Verdana"/>
          <w:b w:val="0"/>
          <w:bCs w:val="0"/>
          <w:sz w:val="24"/>
          <w:szCs w:val="24"/>
        </w:rPr>
        <w:t>p.89-101.</w:t>
      </w:r>
    </w:p>
    <w:p w14:paraId="07DC082B" w14:textId="5A4ECEF7" w:rsidR="00721B82" w:rsidRPr="00FD2634" w:rsidRDefault="00F854D6" w:rsidP="00D92415">
      <w:pPr>
        <w:autoSpaceDE w:val="0"/>
        <w:autoSpaceDN w:val="0"/>
        <w:adjustRightInd w:val="0"/>
        <w:spacing w:before="120" w:after="120" w:line="276" w:lineRule="auto"/>
        <w:ind w:right="282"/>
        <w:rPr>
          <w:rFonts w:ascii="Verdana" w:hAnsi="Verdana" w:cs="Arial"/>
          <w:b/>
          <w:bCs/>
          <w:sz w:val="24"/>
          <w:szCs w:val="24"/>
        </w:rPr>
      </w:pPr>
      <w:r w:rsidRPr="00FD2634">
        <w:rPr>
          <w:rFonts w:ascii="Verdana" w:hAnsi="Verdana" w:cs="Arial"/>
          <w:sz w:val="24"/>
          <w:szCs w:val="24"/>
        </w:rPr>
        <w:t xml:space="preserve">____________. </w:t>
      </w:r>
      <w:r w:rsidR="00721B82" w:rsidRPr="00FD2634">
        <w:rPr>
          <w:rFonts w:ascii="Verdana" w:hAnsi="Verdana" w:cs="Arial"/>
          <w:b/>
          <w:bCs/>
          <w:i/>
          <w:iCs/>
          <w:sz w:val="24"/>
          <w:szCs w:val="24"/>
        </w:rPr>
        <w:t xml:space="preserve">Pedagogia da esperança: </w:t>
      </w:r>
      <w:r w:rsidR="00721B82" w:rsidRPr="00FD2634">
        <w:rPr>
          <w:rFonts w:ascii="Verdana" w:hAnsi="Verdana" w:cs="Arial"/>
          <w:b/>
          <w:bCs/>
          <w:sz w:val="24"/>
          <w:szCs w:val="24"/>
        </w:rPr>
        <w:t>um reencontro com a pedagogia do oprimido.</w:t>
      </w:r>
    </w:p>
    <w:p w14:paraId="1F321F28" w14:textId="762C2F41" w:rsidR="00721B82" w:rsidRPr="00FD2634" w:rsidRDefault="00F854D6" w:rsidP="00D92415">
      <w:pPr>
        <w:autoSpaceDE w:val="0"/>
        <w:autoSpaceDN w:val="0"/>
        <w:adjustRightInd w:val="0"/>
        <w:spacing w:before="120" w:after="120" w:line="276" w:lineRule="auto"/>
        <w:ind w:right="282"/>
        <w:rPr>
          <w:rFonts w:ascii="Verdana" w:hAnsi="Verdana" w:cs="Arial"/>
          <w:b/>
          <w:bCs/>
          <w:sz w:val="24"/>
          <w:szCs w:val="24"/>
        </w:rPr>
      </w:pPr>
      <w:r w:rsidRPr="00FD2634">
        <w:rPr>
          <w:rFonts w:ascii="Verdana" w:hAnsi="Verdana" w:cs="Arial"/>
          <w:sz w:val="24"/>
          <w:szCs w:val="24"/>
        </w:rPr>
        <w:t>____________</w:t>
      </w:r>
      <w:r w:rsidRPr="00FD2634">
        <w:rPr>
          <w:rFonts w:ascii="Verdana" w:hAnsi="Verdana" w:cs="Arial"/>
          <w:sz w:val="24"/>
          <w:szCs w:val="24"/>
        </w:rPr>
        <w:t>.</w:t>
      </w:r>
      <w:r w:rsidR="00721B82" w:rsidRPr="00FD2634">
        <w:rPr>
          <w:rFonts w:ascii="Verdana" w:hAnsi="Verdana" w:cs="Arial"/>
          <w:sz w:val="24"/>
          <w:szCs w:val="24"/>
        </w:rPr>
        <w:t xml:space="preserve">  </w:t>
      </w:r>
      <w:r w:rsidR="00721B82" w:rsidRPr="00FD2634">
        <w:rPr>
          <w:rFonts w:ascii="Verdana" w:hAnsi="Verdana" w:cs="Arial"/>
          <w:b/>
          <w:bCs/>
          <w:i/>
          <w:iCs/>
          <w:sz w:val="24"/>
          <w:szCs w:val="24"/>
        </w:rPr>
        <w:t xml:space="preserve">Pedagogia da indignação: </w:t>
      </w:r>
      <w:r w:rsidR="00721B82" w:rsidRPr="00FD2634">
        <w:rPr>
          <w:rFonts w:ascii="Verdana" w:hAnsi="Verdana" w:cs="Arial"/>
          <w:b/>
          <w:bCs/>
          <w:sz w:val="24"/>
          <w:szCs w:val="24"/>
        </w:rPr>
        <w:t>cartas pedagógicas e outros escritos.</w:t>
      </w:r>
    </w:p>
    <w:p w14:paraId="3DB13C35" w14:textId="11F58AC5" w:rsidR="00D92415" w:rsidRPr="00FD2634" w:rsidRDefault="00721B82" w:rsidP="00D92415">
      <w:pPr>
        <w:autoSpaceDE w:val="0"/>
        <w:autoSpaceDN w:val="0"/>
        <w:adjustRightInd w:val="0"/>
        <w:spacing w:before="120" w:after="120" w:line="276" w:lineRule="auto"/>
        <w:ind w:right="282"/>
        <w:rPr>
          <w:rFonts w:ascii="Verdana" w:hAnsi="Verdana" w:cs="Arial"/>
          <w:sz w:val="24"/>
          <w:szCs w:val="24"/>
        </w:rPr>
      </w:pPr>
      <w:r w:rsidRPr="00FD2634">
        <w:rPr>
          <w:rFonts w:ascii="Verdana" w:hAnsi="Verdana"/>
          <w:sz w:val="24"/>
          <w:szCs w:val="24"/>
        </w:rPr>
        <w:t>São Paulo: UNESP, 2000. (Edição organizada por Ana Maria de Araújo Freire.)</w:t>
      </w:r>
    </w:p>
    <w:p w14:paraId="130B5EAD" w14:textId="46B7F6AE" w:rsidR="00D92415" w:rsidRPr="00FD2634" w:rsidRDefault="00F854D6" w:rsidP="00D92415">
      <w:pPr>
        <w:autoSpaceDE w:val="0"/>
        <w:autoSpaceDN w:val="0"/>
        <w:adjustRightInd w:val="0"/>
        <w:spacing w:before="120" w:after="120" w:line="276" w:lineRule="auto"/>
        <w:ind w:right="282"/>
        <w:rPr>
          <w:rFonts w:ascii="Verdana" w:hAnsi="Verdana" w:cs="Arial"/>
          <w:sz w:val="24"/>
          <w:szCs w:val="24"/>
        </w:rPr>
      </w:pPr>
      <w:r w:rsidRPr="00FD2634">
        <w:rPr>
          <w:rFonts w:ascii="Verdana" w:hAnsi="Verdana" w:cs="Arial"/>
          <w:sz w:val="24"/>
          <w:szCs w:val="24"/>
        </w:rPr>
        <w:lastRenderedPageBreak/>
        <w:t>____________</w:t>
      </w:r>
      <w:r w:rsidRPr="00FD2634">
        <w:rPr>
          <w:rFonts w:ascii="Verdana" w:hAnsi="Verdana" w:cs="Arial"/>
          <w:bCs/>
          <w:sz w:val="24"/>
          <w:szCs w:val="24"/>
        </w:rPr>
        <w:t>.</w:t>
      </w:r>
      <w:r w:rsidR="00D92415" w:rsidRPr="00FD2634">
        <w:rPr>
          <w:rFonts w:ascii="Verdana" w:hAnsi="Verdana" w:cs="Arial"/>
          <w:bCs/>
          <w:sz w:val="24"/>
          <w:szCs w:val="24"/>
        </w:rPr>
        <w:t xml:space="preserve"> </w:t>
      </w:r>
      <w:r w:rsidR="00D92415" w:rsidRPr="00FD2634">
        <w:rPr>
          <w:rFonts w:ascii="Verdana" w:hAnsi="Verdana" w:cs="Arial"/>
          <w:b/>
          <w:sz w:val="24"/>
          <w:szCs w:val="24"/>
        </w:rPr>
        <w:t>Pedagogia do Oprimido</w:t>
      </w:r>
      <w:r w:rsidR="00D92415" w:rsidRPr="00FD2634">
        <w:rPr>
          <w:rFonts w:ascii="Verdana" w:hAnsi="Verdana" w:cs="Arial"/>
          <w:bCs/>
          <w:sz w:val="24"/>
          <w:szCs w:val="24"/>
        </w:rPr>
        <w:t>. Rio de Janeiro, Paz e Terra,1987.</w:t>
      </w:r>
    </w:p>
    <w:p w14:paraId="5ABCFA27" w14:textId="1DB762B2" w:rsidR="00721B82" w:rsidRPr="00FD2634" w:rsidRDefault="00F854D6" w:rsidP="00D92415">
      <w:pPr>
        <w:spacing w:before="120" w:after="120" w:line="276" w:lineRule="auto"/>
        <w:ind w:right="282"/>
        <w:jc w:val="both"/>
        <w:rPr>
          <w:rFonts w:ascii="Verdana" w:hAnsi="Verdana" w:cs="Open Sans"/>
          <w:sz w:val="24"/>
          <w:szCs w:val="24"/>
          <w:shd w:val="clear" w:color="auto" w:fill="FFFFFF"/>
        </w:rPr>
      </w:pPr>
      <w:r w:rsidRPr="00FD2634">
        <w:rPr>
          <w:rFonts w:ascii="Verdana" w:hAnsi="Verdana" w:cs="Arial"/>
          <w:sz w:val="24"/>
          <w:szCs w:val="24"/>
        </w:rPr>
        <w:t>____________</w:t>
      </w:r>
      <w:r w:rsidR="00721B82" w:rsidRPr="00FD2634">
        <w:rPr>
          <w:rFonts w:ascii="Verdana" w:hAnsi="Verdana" w:cs="Open Sans"/>
          <w:sz w:val="24"/>
          <w:szCs w:val="24"/>
          <w:shd w:val="clear" w:color="auto" w:fill="FFFFFF"/>
        </w:rPr>
        <w:t xml:space="preserve">. </w:t>
      </w:r>
      <w:r w:rsidR="00721B82" w:rsidRPr="00FD2634">
        <w:rPr>
          <w:rFonts w:ascii="Verdana" w:hAnsi="Verdana"/>
          <w:b/>
          <w:bCs/>
          <w:sz w:val="24"/>
          <w:szCs w:val="24"/>
        </w:rPr>
        <w:t>Pedagogia da Autonomia.</w:t>
      </w:r>
      <w:r w:rsidR="00721B82" w:rsidRPr="00FD2634">
        <w:rPr>
          <w:rFonts w:ascii="Verdana" w:hAnsi="Verdana"/>
          <w:sz w:val="24"/>
          <w:szCs w:val="24"/>
        </w:rPr>
        <w:t xml:space="preserve"> São Paulo, Paz e Terra, 1997.</w:t>
      </w:r>
    </w:p>
    <w:p w14:paraId="1ED585F5" w14:textId="26DF09C9" w:rsidR="00721B82" w:rsidRPr="00FD2634" w:rsidRDefault="00F854D6" w:rsidP="00D92415">
      <w:pPr>
        <w:autoSpaceDE w:val="0"/>
        <w:autoSpaceDN w:val="0"/>
        <w:adjustRightInd w:val="0"/>
        <w:spacing w:before="120" w:after="120" w:line="276" w:lineRule="auto"/>
        <w:ind w:right="282"/>
        <w:rPr>
          <w:rFonts w:ascii="Verdana" w:hAnsi="Verdana" w:cs="Arial"/>
          <w:sz w:val="24"/>
          <w:szCs w:val="24"/>
        </w:rPr>
      </w:pPr>
      <w:r w:rsidRPr="00FD2634">
        <w:rPr>
          <w:rFonts w:ascii="Verdana" w:hAnsi="Verdana" w:cs="Arial"/>
          <w:sz w:val="24"/>
          <w:szCs w:val="24"/>
        </w:rPr>
        <w:t>____________</w:t>
      </w:r>
      <w:r w:rsidR="00721B82" w:rsidRPr="00FD2634">
        <w:rPr>
          <w:rFonts w:ascii="Verdana" w:hAnsi="Verdana" w:cs="Arial"/>
          <w:b/>
          <w:bCs/>
          <w:sz w:val="24"/>
          <w:szCs w:val="24"/>
        </w:rPr>
        <w:t xml:space="preserve">.  </w:t>
      </w:r>
      <w:r w:rsidR="00721B82" w:rsidRPr="00FD2634">
        <w:rPr>
          <w:rFonts w:ascii="Verdana" w:hAnsi="Verdana" w:cs="Arial"/>
          <w:b/>
          <w:bCs/>
          <w:i/>
          <w:iCs/>
          <w:sz w:val="24"/>
          <w:szCs w:val="24"/>
        </w:rPr>
        <w:t xml:space="preserve">Ação cultural para a liberdade </w:t>
      </w:r>
      <w:r w:rsidR="00721B82" w:rsidRPr="00FD2634">
        <w:rPr>
          <w:rFonts w:ascii="Verdana" w:hAnsi="Verdana" w:cs="Arial"/>
          <w:b/>
          <w:bCs/>
          <w:sz w:val="24"/>
          <w:szCs w:val="24"/>
        </w:rPr>
        <w:t>e outros escritos</w:t>
      </w:r>
      <w:r w:rsidR="00721B82" w:rsidRPr="00FD2634">
        <w:rPr>
          <w:rFonts w:ascii="Verdana" w:hAnsi="Verdana" w:cs="Arial"/>
          <w:sz w:val="24"/>
          <w:szCs w:val="24"/>
        </w:rPr>
        <w:t>. 6. ed. Rio de Janeiro: Paz</w:t>
      </w:r>
    </w:p>
    <w:p w14:paraId="0080CF0A" w14:textId="2F5F4723" w:rsidR="00721B82" w:rsidRPr="00FD2634" w:rsidRDefault="00F854D6" w:rsidP="00D92415">
      <w:pPr>
        <w:autoSpaceDE w:val="0"/>
        <w:autoSpaceDN w:val="0"/>
        <w:adjustRightInd w:val="0"/>
        <w:spacing w:before="120" w:after="120" w:line="276" w:lineRule="auto"/>
        <w:ind w:right="282"/>
        <w:rPr>
          <w:rFonts w:ascii="Verdana" w:hAnsi="Verdana" w:cs="Arial"/>
          <w:sz w:val="24"/>
          <w:szCs w:val="24"/>
        </w:rPr>
      </w:pPr>
      <w:r w:rsidRPr="00FD2634">
        <w:rPr>
          <w:rFonts w:ascii="Verdana" w:hAnsi="Verdana" w:cs="Arial"/>
          <w:sz w:val="24"/>
          <w:szCs w:val="24"/>
        </w:rPr>
        <w:t>____________</w:t>
      </w:r>
      <w:r w:rsidRPr="00FD2634">
        <w:rPr>
          <w:rFonts w:ascii="Verdana" w:hAnsi="Verdana" w:cs="Arial"/>
          <w:sz w:val="24"/>
          <w:szCs w:val="24"/>
        </w:rPr>
        <w:t>.</w:t>
      </w:r>
      <w:r w:rsidR="00721B82" w:rsidRPr="00FD2634">
        <w:rPr>
          <w:rFonts w:ascii="Verdana" w:hAnsi="Verdana" w:cs="Arial"/>
          <w:sz w:val="24"/>
          <w:szCs w:val="24"/>
        </w:rPr>
        <w:t xml:space="preserve"> </w:t>
      </w:r>
      <w:r w:rsidR="00721B82" w:rsidRPr="00FD2634">
        <w:rPr>
          <w:rFonts w:ascii="Verdana" w:hAnsi="Verdana" w:cs="Arial"/>
          <w:b/>
          <w:bCs/>
          <w:i/>
          <w:iCs/>
          <w:sz w:val="24"/>
          <w:szCs w:val="24"/>
        </w:rPr>
        <w:t>Educação e mudança.</w:t>
      </w:r>
      <w:r w:rsidR="00721B82" w:rsidRPr="00FD2634">
        <w:rPr>
          <w:rFonts w:ascii="Verdana" w:hAnsi="Verdana" w:cs="Arial"/>
          <w:i/>
          <w:iCs/>
          <w:sz w:val="24"/>
          <w:szCs w:val="24"/>
        </w:rPr>
        <w:t xml:space="preserve"> </w:t>
      </w:r>
      <w:r w:rsidR="00721B82" w:rsidRPr="00FD2634">
        <w:rPr>
          <w:rFonts w:ascii="Verdana" w:hAnsi="Verdana" w:cs="Arial"/>
          <w:sz w:val="24"/>
          <w:szCs w:val="24"/>
        </w:rPr>
        <w:t xml:space="preserve">20. </w:t>
      </w:r>
      <w:proofErr w:type="spellStart"/>
      <w:r w:rsidR="00721B82" w:rsidRPr="00FD2634">
        <w:rPr>
          <w:rFonts w:ascii="Verdana" w:hAnsi="Verdana" w:cs="Arial"/>
          <w:sz w:val="24"/>
          <w:szCs w:val="24"/>
        </w:rPr>
        <w:t>ed</w:t>
      </w:r>
      <w:proofErr w:type="spellEnd"/>
      <w:r w:rsidR="00721B82" w:rsidRPr="00FD2634">
        <w:rPr>
          <w:rFonts w:ascii="Verdana" w:hAnsi="Verdana" w:cs="Arial"/>
          <w:sz w:val="24"/>
          <w:szCs w:val="24"/>
        </w:rPr>
        <w:t>, Rio de Janeiro: Paz e Terra, 1979b.</w:t>
      </w:r>
    </w:p>
    <w:p w14:paraId="393CAF27" w14:textId="558629F9" w:rsidR="00F15B02" w:rsidRPr="00FD2634" w:rsidRDefault="00F15B02" w:rsidP="00F15B02">
      <w:pPr>
        <w:spacing w:before="120" w:after="120" w:line="276" w:lineRule="auto"/>
        <w:ind w:right="282"/>
        <w:jc w:val="both"/>
        <w:rPr>
          <w:rFonts w:ascii="Verdana" w:hAnsi="Verdana"/>
          <w:sz w:val="24"/>
          <w:szCs w:val="24"/>
        </w:rPr>
      </w:pPr>
      <w:r w:rsidRPr="00FD2634">
        <w:rPr>
          <w:rFonts w:ascii="Verdana" w:hAnsi="Verdana"/>
          <w:sz w:val="24"/>
          <w:szCs w:val="24"/>
        </w:rPr>
        <w:t xml:space="preserve">FLAMENT, C. Estrutura e dinâmica das representações sociais. In: JODELET, D. (Org.). As representações sociais. Tradução: Lilian </w:t>
      </w:r>
      <w:proofErr w:type="spellStart"/>
      <w:r w:rsidRPr="00FD2634">
        <w:rPr>
          <w:rFonts w:ascii="Verdana" w:hAnsi="Verdana"/>
          <w:sz w:val="24"/>
          <w:szCs w:val="24"/>
        </w:rPr>
        <w:t>Ulup</w:t>
      </w:r>
      <w:proofErr w:type="spellEnd"/>
      <w:r w:rsidRPr="00FD2634">
        <w:rPr>
          <w:rFonts w:ascii="Verdana" w:hAnsi="Verdana"/>
          <w:sz w:val="24"/>
          <w:szCs w:val="24"/>
        </w:rPr>
        <w:t xml:space="preserve">. Rio de Janeiro: UERJ, 2001. p. 173-186. JODELET, D. Representações sociais: um domínio em expansão. In: JODELET, D. (Org.). As representações sociais. Tradução: Lilian </w:t>
      </w:r>
      <w:proofErr w:type="spellStart"/>
      <w:r w:rsidRPr="00FD2634">
        <w:rPr>
          <w:rFonts w:ascii="Verdana" w:hAnsi="Verdana"/>
          <w:sz w:val="24"/>
          <w:szCs w:val="24"/>
        </w:rPr>
        <w:t>Ulup</w:t>
      </w:r>
      <w:proofErr w:type="spellEnd"/>
      <w:r w:rsidRPr="00FD2634">
        <w:rPr>
          <w:rFonts w:ascii="Verdana" w:hAnsi="Verdana"/>
          <w:sz w:val="24"/>
          <w:szCs w:val="24"/>
        </w:rPr>
        <w:t xml:space="preserve">. Rio de Janeiro: UERJ, 2001. p.17-44. </w:t>
      </w:r>
    </w:p>
    <w:p w14:paraId="68936D99" w14:textId="77777777" w:rsidR="00721B82" w:rsidRPr="00FD2634" w:rsidRDefault="00721B82" w:rsidP="00D92415">
      <w:pPr>
        <w:pStyle w:val="Ttulo1"/>
        <w:spacing w:before="120" w:beforeAutospacing="0" w:after="120" w:afterAutospacing="0" w:line="276" w:lineRule="auto"/>
        <w:ind w:right="282"/>
        <w:jc w:val="both"/>
        <w:rPr>
          <w:rFonts w:ascii="Verdana" w:hAnsi="Verdana" w:cstheme="minorHAnsi"/>
          <w:b w:val="0"/>
          <w:bCs w:val="0"/>
          <w:sz w:val="24"/>
          <w:szCs w:val="24"/>
        </w:rPr>
      </w:pPr>
      <w:r w:rsidRPr="00FD2634">
        <w:rPr>
          <w:rFonts w:ascii="Verdana" w:hAnsi="Verdana" w:cstheme="minorHAnsi"/>
          <w:b w:val="0"/>
          <w:bCs w:val="0"/>
          <w:sz w:val="24"/>
          <w:szCs w:val="24"/>
        </w:rPr>
        <w:t xml:space="preserve">JANONE, Lucas. </w:t>
      </w:r>
      <w:r w:rsidRPr="00FD2634">
        <w:rPr>
          <w:rFonts w:ascii="Verdana" w:hAnsi="Verdana" w:cstheme="minorHAnsi"/>
          <w:sz w:val="24"/>
          <w:szCs w:val="24"/>
        </w:rPr>
        <w:t>Estudo aponta que variante Delta é a mais contagiosa. Cepa é 97% mais transmissível que a original.</w:t>
      </w:r>
      <w:r w:rsidRPr="00FD2634">
        <w:rPr>
          <w:rFonts w:ascii="Verdana" w:hAnsi="Verdana" w:cstheme="minorHAnsi"/>
          <w:b w:val="0"/>
          <w:bCs w:val="0"/>
          <w:sz w:val="24"/>
          <w:szCs w:val="24"/>
        </w:rPr>
        <w:t xml:space="preserve"> Rio de Janeiro, CNN. Acesso em: </w:t>
      </w:r>
      <w:r w:rsidRPr="00FD2634">
        <w:rPr>
          <w:rStyle w:val="jsx-595874634"/>
          <w:rFonts w:ascii="Verdana" w:hAnsi="Verdana" w:cstheme="minorHAnsi"/>
          <w:b w:val="0"/>
          <w:bCs w:val="0"/>
          <w:sz w:val="24"/>
          <w:szCs w:val="24"/>
        </w:rPr>
        <w:t xml:space="preserve">17 de julho de 2021 às 08:12; Disponibilidade: </w:t>
      </w:r>
      <w:hyperlink r:id="rId26" w:history="1">
        <w:r w:rsidRPr="00FD2634">
          <w:rPr>
            <w:rStyle w:val="Hyperlink"/>
            <w:rFonts w:ascii="Verdana" w:hAnsi="Verdana" w:cstheme="minorHAnsi"/>
            <w:b w:val="0"/>
            <w:bCs w:val="0"/>
            <w:sz w:val="24"/>
            <w:szCs w:val="24"/>
          </w:rPr>
          <w:t>https://www.cnnbrasil.com.br/saude/2021/07/17/estudo-aponta-que-variante-delta-e-a-mais-contagiosa</w:t>
        </w:r>
      </w:hyperlink>
    </w:p>
    <w:p w14:paraId="7AE084E9" w14:textId="77777777" w:rsidR="00721B82" w:rsidRPr="00FD2634" w:rsidRDefault="00721B82" w:rsidP="00D92415">
      <w:pPr>
        <w:shd w:val="clear" w:color="auto" w:fill="FAFAFA"/>
        <w:spacing w:before="120" w:after="120" w:line="276" w:lineRule="auto"/>
        <w:ind w:right="282"/>
        <w:rPr>
          <w:rFonts w:ascii="Verdana" w:hAnsi="Verdana" w:cs="Arial"/>
          <w:spacing w:val="5"/>
          <w:sz w:val="24"/>
          <w:szCs w:val="24"/>
        </w:rPr>
      </w:pPr>
      <w:r w:rsidRPr="00FD2634">
        <w:rPr>
          <w:rFonts w:ascii="Verdana" w:hAnsi="Verdana" w:cs="Arial"/>
          <w:sz w:val="24"/>
          <w:szCs w:val="24"/>
        </w:rPr>
        <w:t xml:space="preserve">JORNAL DA PARAÍBA. </w:t>
      </w:r>
      <w:r w:rsidRPr="00FD2634">
        <w:rPr>
          <w:rFonts w:ascii="Verdana" w:hAnsi="Verdana" w:cs="Arial"/>
          <w:b/>
          <w:bCs/>
          <w:spacing w:val="-1"/>
          <w:sz w:val="24"/>
          <w:szCs w:val="24"/>
        </w:rPr>
        <w:t>Mais de 53 mil doses de vacinas contra Covid-19 chegam à Paraíba nesta segunda e terça</w:t>
      </w:r>
      <w:r w:rsidRPr="00FD2634">
        <w:rPr>
          <w:rFonts w:ascii="Verdana" w:hAnsi="Verdana" w:cs="Arial"/>
          <w:spacing w:val="-1"/>
          <w:sz w:val="24"/>
          <w:szCs w:val="24"/>
        </w:rPr>
        <w:t xml:space="preserve">. Acesso em </w:t>
      </w:r>
      <w:r w:rsidRPr="00FD2634">
        <w:rPr>
          <w:rFonts w:ascii="Verdana" w:eastAsia="Times New Roman" w:hAnsi="Verdana" w:cs="Arial"/>
          <w:spacing w:val="4"/>
          <w:sz w:val="24"/>
          <w:szCs w:val="24"/>
          <w:lang w:eastAsia="pt-BR"/>
        </w:rPr>
        <w:t xml:space="preserve">30 de agosto de 2021. Disponibilizado em: </w:t>
      </w:r>
      <w:r w:rsidRPr="00FD2634">
        <w:rPr>
          <w:rFonts w:ascii="Verdana" w:hAnsi="Verdana" w:cs="Arial"/>
          <w:sz w:val="24"/>
          <w:szCs w:val="24"/>
        </w:rPr>
        <w:t xml:space="preserve">https://jornaldaparaiba.com.br/noticias/2021/09/26/paraiba-aplica-mais-de-53-mil-doses-de-vacinas-contra-covid-19-no-dia-d </w:t>
      </w:r>
    </w:p>
    <w:p w14:paraId="1257CD64" w14:textId="77777777" w:rsidR="00721B82" w:rsidRPr="00FD2634" w:rsidRDefault="00721B82" w:rsidP="00D92415">
      <w:pPr>
        <w:pStyle w:val="Ttulo1"/>
        <w:spacing w:before="120" w:beforeAutospacing="0" w:after="120" w:afterAutospacing="0" w:line="276" w:lineRule="auto"/>
        <w:ind w:right="282"/>
        <w:jc w:val="both"/>
        <w:rPr>
          <w:rFonts w:ascii="Verdana" w:hAnsi="Verdana" w:cstheme="minorHAnsi"/>
          <w:sz w:val="24"/>
          <w:szCs w:val="24"/>
        </w:rPr>
      </w:pPr>
      <w:r w:rsidRPr="00FD2634">
        <w:rPr>
          <w:rFonts w:ascii="Verdana" w:hAnsi="Verdana" w:cstheme="minorHAnsi"/>
          <w:b w:val="0"/>
          <w:bCs w:val="0"/>
          <w:sz w:val="24"/>
          <w:szCs w:val="24"/>
        </w:rPr>
        <w:t xml:space="preserve">LEVE TV. </w:t>
      </w:r>
      <w:r w:rsidRPr="00FD2634">
        <w:rPr>
          <w:rFonts w:ascii="Verdana" w:hAnsi="Verdana" w:cstheme="minorHAnsi"/>
          <w:sz w:val="24"/>
          <w:szCs w:val="24"/>
        </w:rPr>
        <w:t>Estudo aponta que variante Delta é a mais contagiosa.</w:t>
      </w:r>
      <w:r w:rsidRPr="00FD2634">
        <w:rPr>
          <w:rFonts w:ascii="Verdana" w:hAnsi="Verdana" w:cstheme="minorHAnsi"/>
          <w:b w:val="0"/>
          <w:bCs w:val="0"/>
          <w:sz w:val="24"/>
          <w:szCs w:val="24"/>
        </w:rPr>
        <w:t xml:space="preserve"> Acesso em: 29.07.2029. Disponibilidade em: https://levetv.com.br/2021/07/29/secretario-garante-que-ainda-nao-ha-confirmacao-da-variante-delta-na-paraiba/</w:t>
      </w:r>
    </w:p>
    <w:p w14:paraId="4D6F3AC9" w14:textId="77777777" w:rsidR="00721B82" w:rsidRPr="00FD2634" w:rsidRDefault="00721B82" w:rsidP="00D92415">
      <w:pPr>
        <w:pStyle w:val="Default"/>
        <w:spacing w:before="120" w:after="120" w:line="276" w:lineRule="auto"/>
        <w:ind w:right="282"/>
        <w:rPr>
          <w:rFonts w:ascii="Verdana" w:hAnsi="Verdana" w:cs="Cambria"/>
          <w:color w:val="auto"/>
        </w:rPr>
      </w:pPr>
      <w:r w:rsidRPr="00FD2634">
        <w:rPr>
          <w:rFonts w:ascii="Verdana" w:hAnsi="Verdana"/>
          <w:color w:val="auto"/>
        </w:rPr>
        <w:t xml:space="preserve">LIBANIO, João Batista. </w:t>
      </w:r>
      <w:r w:rsidRPr="00FD2634">
        <w:rPr>
          <w:rFonts w:ascii="Verdana" w:hAnsi="Verdana"/>
          <w:b/>
          <w:bCs/>
          <w:color w:val="auto"/>
        </w:rPr>
        <w:t xml:space="preserve">Teologia em revisão crítica. </w:t>
      </w:r>
      <w:proofErr w:type="spellStart"/>
      <w:r w:rsidRPr="00FD2634">
        <w:rPr>
          <w:rFonts w:ascii="Verdana" w:hAnsi="Verdana"/>
          <w:color w:val="auto"/>
        </w:rPr>
        <w:t>Theology</w:t>
      </w:r>
      <w:proofErr w:type="spellEnd"/>
      <w:r w:rsidRPr="00FD2634">
        <w:rPr>
          <w:rFonts w:ascii="Verdana" w:hAnsi="Verdana"/>
          <w:color w:val="auto"/>
        </w:rPr>
        <w:t xml:space="preserve"> in </w:t>
      </w:r>
      <w:proofErr w:type="spellStart"/>
      <w:r w:rsidRPr="00FD2634">
        <w:rPr>
          <w:rFonts w:ascii="Verdana" w:hAnsi="Verdana"/>
          <w:color w:val="auto"/>
        </w:rPr>
        <w:t>critical</w:t>
      </w:r>
      <w:proofErr w:type="spellEnd"/>
      <w:r w:rsidRPr="00FD2634">
        <w:rPr>
          <w:rFonts w:ascii="Verdana" w:hAnsi="Verdana"/>
          <w:color w:val="auto"/>
        </w:rPr>
        <w:t xml:space="preserve"> review. Horizonte, Belo Horizonte, v. 11, n. 32, p. 1328-1356, out./dez. 2013 – ISSN 2175-5841 </w:t>
      </w:r>
      <w:r w:rsidRPr="00FD2634">
        <w:rPr>
          <w:rFonts w:ascii="Verdana" w:hAnsi="Verdana" w:cs="Cambria"/>
          <w:color w:val="auto"/>
        </w:rPr>
        <w:t>1338</w:t>
      </w:r>
    </w:p>
    <w:p w14:paraId="3F2F1978" w14:textId="2BD90BB4" w:rsidR="00721B82" w:rsidRPr="00FD2634" w:rsidRDefault="00721B82" w:rsidP="00D92415">
      <w:pPr>
        <w:pStyle w:val="Ttulo4"/>
        <w:shd w:val="clear" w:color="auto" w:fill="F7F8F9"/>
        <w:spacing w:before="120" w:after="120" w:line="276" w:lineRule="auto"/>
        <w:ind w:right="282"/>
        <w:rPr>
          <w:rFonts w:ascii="Verdana" w:hAnsi="Verdana"/>
          <w:i w:val="0"/>
          <w:iCs w:val="0"/>
          <w:color w:val="auto"/>
          <w:sz w:val="24"/>
          <w:szCs w:val="24"/>
        </w:rPr>
      </w:pPr>
      <w:r w:rsidRPr="00FD2634">
        <w:rPr>
          <w:rFonts w:ascii="Verdana" w:hAnsi="Verdana"/>
          <w:i w:val="0"/>
          <w:iCs w:val="0"/>
          <w:color w:val="auto"/>
          <w:sz w:val="24"/>
          <w:szCs w:val="24"/>
        </w:rPr>
        <w:lastRenderedPageBreak/>
        <w:t>LISBOA, Vinícius</w:t>
      </w:r>
      <w:r w:rsidR="00FD2634">
        <w:rPr>
          <w:rFonts w:ascii="Verdana" w:hAnsi="Verdana"/>
          <w:b/>
          <w:bCs/>
          <w:i w:val="0"/>
          <w:iCs w:val="0"/>
          <w:color w:val="auto"/>
          <w:sz w:val="24"/>
          <w:szCs w:val="24"/>
        </w:rPr>
        <w:t>.</w:t>
      </w:r>
      <w:r w:rsidRPr="00FD2634">
        <w:rPr>
          <w:rFonts w:ascii="Verdana" w:hAnsi="Verdana"/>
          <w:b/>
          <w:bCs/>
          <w:i w:val="0"/>
          <w:iCs w:val="0"/>
          <w:color w:val="auto"/>
          <w:sz w:val="24"/>
          <w:szCs w:val="24"/>
        </w:rPr>
        <w:t xml:space="preserve"> Fiocruz: </w:t>
      </w:r>
      <w:r w:rsidR="00F854D6" w:rsidRPr="00FD2634">
        <w:rPr>
          <w:rFonts w:ascii="Verdana" w:hAnsi="Verdana"/>
          <w:b/>
          <w:bCs/>
          <w:i w:val="0"/>
          <w:iCs w:val="0"/>
          <w:color w:val="auto"/>
          <w:sz w:val="24"/>
          <w:szCs w:val="24"/>
        </w:rPr>
        <w:t>E</w:t>
      </w:r>
      <w:r w:rsidRPr="00FD2634">
        <w:rPr>
          <w:rFonts w:ascii="Verdana" w:hAnsi="Verdana"/>
          <w:b/>
          <w:bCs/>
          <w:i w:val="0"/>
          <w:iCs w:val="0"/>
          <w:color w:val="auto"/>
          <w:sz w:val="24"/>
          <w:szCs w:val="24"/>
        </w:rPr>
        <w:t>studo sugere que variante Delta pode causar mais reinfecções.</w:t>
      </w:r>
      <w:r w:rsidRPr="00FD2634">
        <w:rPr>
          <w:rFonts w:ascii="Verdana" w:hAnsi="Verdana"/>
          <w:i w:val="0"/>
          <w:iCs w:val="0"/>
          <w:color w:val="auto"/>
          <w:sz w:val="24"/>
          <w:szCs w:val="24"/>
        </w:rPr>
        <w:t xml:space="preserve"> Rio de Janeiro. </w:t>
      </w:r>
      <w:r w:rsidRPr="00FD2634">
        <w:rPr>
          <w:rFonts w:ascii="Verdana" w:hAnsi="Verdana"/>
          <w:b/>
          <w:bCs/>
          <w:i w:val="0"/>
          <w:iCs w:val="0"/>
          <w:color w:val="auto"/>
          <w:sz w:val="24"/>
          <w:szCs w:val="24"/>
        </w:rPr>
        <w:t xml:space="preserve">Acesso em: 29/06/2021 - 13:22 Por Vinícius Lisboa - Repórter da Agência Brasil - Rio de Janeiro. Disponibilizado em: </w:t>
      </w:r>
      <w:r w:rsidRPr="00FD2634">
        <w:rPr>
          <w:rFonts w:ascii="Verdana" w:hAnsi="Verdana" w:cstheme="minorHAnsi"/>
          <w:i w:val="0"/>
          <w:iCs w:val="0"/>
          <w:color w:val="auto"/>
          <w:sz w:val="24"/>
          <w:szCs w:val="24"/>
        </w:rPr>
        <w:t>https://agenciabrasil.ebc.com.br/saude/noticia/2021-06/fiocruz-estudo-sugere-que-variante-delta-pode-causar-mais-reinfeccoes</w:t>
      </w:r>
    </w:p>
    <w:p w14:paraId="3D321092" w14:textId="77777777" w:rsidR="00E57EA7" w:rsidRDefault="00E57EA7" w:rsidP="00D92415">
      <w:pPr>
        <w:pStyle w:val="NormalWeb"/>
        <w:shd w:val="clear" w:color="auto" w:fill="FEFEFE"/>
        <w:spacing w:before="120" w:beforeAutospacing="0" w:after="120" w:afterAutospacing="0" w:line="276" w:lineRule="auto"/>
        <w:ind w:right="282"/>
        <w:rPr>
          <w:rFonts w:ascii="Verdana" w:hAnsi="Verdana"/>
        </w:rPr>
      </w:pPr>
    </w:p>
    <w:p w14:paraId="0CF0F261" w14:textId="0AC185AE" w:rsidR="00721B82" w:rsidRPr="00FD2634" w:rsidRDefault="00721B82" w:rsidP="00D92415">
      <w:pPr>
        <w:pStyle w:val="NormalWeb"/>
        <w:shd w:val="clear" w:color="auto" w:fill="FEFEFE"/>
        <w:spacing w:before="120" w:beforeAutospacing="0" w:after="120" w:afterAutospacing="0" w:line="276" w:lineRule="auto"/>
        <w:ind w:right="282"/>
        <w:rPr>
          <w:rFonts w:ascii="Verdana" w:hAnsi="Verdana"/>
        </w:rPr>
      </w:pPr>
      <w:r w:rsidRPr="00FD2634">
        <w:rPr>
          <w:rFonts w:ascii="Verdana" w:hAnsi="Verdana"/>
        </w:rPr>
        <w:t xml:space="preserve">LUISA, Ingrid. </w:t>
      </w:r>
      <w:r w:rsidRPr="00FD2634">
        <w:rPr>
          <w:rFonts w:ascii="Verdana" w:hAnsi="Verdana"/>
          <w:b/>
          <w:bCs/>
        </w:rPr>
        <w:t>Brasil, um possível celeiro de novas variantes do coronavírus</w:t>
      </w:r>
      <w:r w:rsidRPr="00FD2634">
        <w:rPr>
          <w:rFonts w:ascii="Verdana" w:hAnsi="Verdana"/>
        </w:rPr>
        <w:t xml:space="preserve">. Acesso em:  15 </w:t>
      </w:r>
      <w:proofErr w:type="spellStart"/>
      <w:r w:rsidRPr="00FD2634">
        <w:rPr>
          <w:rFonts w:ascii="Verdana" w:hAnsi="Verdana"/>
        </w:rPr>
        <w:t>abr</w:t>
      </w:r>
      <w:proofErr w:type="spellEnd"/>
      <w:r w:rsidRPr="00FD2634">
        <w:rPr>
          <w:rFonts w:ascii="Verdana" w:hAnsi="Verdana"/>
        </w:rPr>
        <w:t xml:space="preserve"> 2021, 12h24 - Publicado em 22 mar Disponível em: https://saude.abril.com.br/medicina/brasil-um-possivel-celeiro-de-novas-variantes-do-coronavirus/ </w:t>
      </w:r>
    </w:p>
    <w:p w14:paraId="128F284A" w14:textId="77777777" w:rsidR="00721B82" w:rsidRPr="00FD2634" w:rsidRDefault="00721B82" w:rsidP="00D92415">
      <w:pPr>
        <w:pStyle w:val="Ttulo4"/>
        <w:shd w:val="clear" w:color="auto" w:fill="FFFFFF" w:themeFill="background1"/>
        <w:spacing w:before="120" w:after="120" w:line="276" w:lineRule="auto"/>
        <w:ind w:right="282"/>
        <w:rPr>
          <w:rFonts w:ascii="Verdana" w:hAnsi="Verdana"/>
          <w:i w:val="0"/>
          <w:iCs w:val="0"/>
          <w:color w:val="auto"/>
          <w:sz w:val="24"/>
          <w:szCs w:val="24"/>
        </w:rPr>
      </w:pPr>
      <w:r w:rsidRPr="00FD2634">
        <w:rPr>
          <w:rFonts w:ascii="Verdana" w:hAnsi="Verdana"/>
          <w:i w:val="0"/>
          <w:iCs w:val="0"/>
          <w:color w:val="auto"/>
          <w:sz w:val="24"/>
          <w:szCs w:val="24"/>
        </w:rPr>
        <w:t xml:space="preserve">MÁXIMO, </w:t>
      </w:r>
      <w:proofErr w:type="spellStart"/>
      <w:r w:rsidRPr="00FD2634">
        <w:rPr>
          <w:rFonts w:ascii="Verdana" w:hAnsi="Verdana"/>
          <w:i w:val="0"/>
          <w:iCs w:val="0"/>
          <w:color w:val="auto"/>
          <w:sz w:val="24"/>
          <w:szCs w:val="24"/>
        </w:rPr>
        <w:t>Wellton</w:t>
      </w:r>
      <w:proofErr w:type="spellEnd"/>
      <w:r w:rsidRPr="00FD2634">
        <w:rPr>
          <w:rFonts w:ascii="Verdana" w:hAnsi="Verdana"/>
          <w:i w:val="0"/>
          <w:iCs w:val="0"/>
          <w:color w:val="auto"/>
          <w:sz w:val="24"/>
          <w:szCs w:val="24"/>
        </w:rPr>
        <w:t>.</w:t>
      </w:r>
      <w:r w:rsidRPr="00FD2634">
        <w:rPr>
          <w:rFonts w:ascii="Verdana" w:hAnsi="Verdana"/>
          <w:b/>
          <w:bCs/>
          <w:i w:val="0"/>
          <w:iCs w:val="0"/>
          <w:color w:val="auto"/>
          <w:sz w:val="24"/>
          <w:szCs w:val="24"/>
        </w:rPr>
        <w:t> Ministério confirma primeira morte da variante delta no Brasil. Vítima foi grávida de 42 anos do norte do Paraná. Agência Brasil – Brasília</w:t>
      </w:r>
      <w:r w:rsidRPr="00FD2634">
        <w:rPr>
          <w:rFonts w:ascii="Verdana" w:hAnsi="Verdana"/>
          <w:i w:val="0"/>
          <w:iCs w:val="0"/>
          <w:color w:val="auto"/>
          <w:sz w:val="24"/>
          <w:szCs w:val="24"/>
        </w:rPr>
        <w:t>. Disponibilizado para p</w:t>
      </w:r>
      <w:r w:rsidRPr="00FD2634">
        <w:rPr>
          <w:rFonts w:ascii="Verdana" w:hAnsi="Verdana"/>
          <w:b/>
          <w:bCs/>
          <w:i w:val="0"/>
          <w:iCs w:val="0"/>
          <w:color w:val="auto"/>
          <w:sz w:val="24"/>
          <w:szCs w:val="24"/>
        </w:rPr>
        <w:t xml:space="preserve">ublicação em: 27/06/2021 - 18:15.  </w:t>
      </w:r>
      <w:r w:rsidRPr="00FD2634">
        <w:rPr>
          <w:rFonts w:ascii="Verdana" w:hAnsi="Verdana" w:cstheme="minorHAnsi"/>
          <w:i w:val="0"/>
          <w:iCs w:val="0"/>
          <w:color w:val="auto"/>
          <w:sz w:val="24"/>
          <w:szCs w:val="24"/>
        </w:rPr>
        <w:t xml:space="preserve">Disponível </w:t>
      </w:r>
      <w:proofErr w:type="gramStart"/>
      <w:r w:rsidRPr="00FD2634">
        <w:rPr>
          <w:rFonts w:ascii="Verdana" w:hAnsi="Verdana" w:cstheme="minorHAnsi"/>
          <w:i w:val="0"/>
          <w:iCs w:val="0"/>
          <w:color w:val="auto"/>
          <w:sz w:val="24"/>
          <w:szCs w:val="24"/>
        </w:rPr>
        <w:t>em :</w:t>
      </w:r>
      <w:proofErr w:type="gramEnd"/>
      <w:r w:rsidRPr="00FD2634">
        <w:rPr>
          <w:rFonts w:ascii="Verdana" w:hAnsi="Verdana" w:cstheme="minorHAnsi"/>
          <w:i w:val="0"/>
          <w:iCs w:val="0"/>
          <w:color w:val="auto"/>
          <w:sz w:val="24"/>
          <w:szCs w:val="24"/>
        </w:rPr>
        <w:t xml:space="preserve"> </w:t>
      </w:r>
      <w:hyperlink r:id="rId27" w:history="1">
        <w:r w:rsidRPr="00FD2634">
          <w:rPr>
            <w:rStyle w:val="Hyperlink"/>
            <w:rFonts w:ascii="Verdana" w:hAnsi="Verdana" w:cstheme="minorHAnsi"/>
            <w:i w:val="0"/>
            <w:iCs w:val="0"/>
            <w:color w:val="auto"/>
            <w:sz w:val="24"/>
            <w:szCs w:val="24"/>
          </w:rPr>
          <w:t>https://agenciabrasil.ebc.com.br/saude/noticia/2021-06/ministerio-confirma-primeira-morte-da-variante-delta-no-brasil</w:t>
        </w:r>
      </w:hyperlink>
    </w:p>
    <w:p w14:paraId="19096970" w14:textId="77777777" w:rsidR="00721B82" w:rsidRPr="00FD2634" w:rsidRDefault="00721B82" w:rsidP="00D92415">
      <w:pPr>
        <w:pStyle w:val="NormalWeb"/>
        <w:shd w:val="clear" w:color="auto" w:fill="FEFEFE"/>
        <w:spacing w:before="120" w:beforeAutospacing="0" w:after="120" w:afterAutospacing="0" w:line="276" w:lineRule="auto"/>
        <w:ind w:right="282"/>
        <w:rPr>
          <w:rFonts w:ascii="Verdana" w:hAnsi="Verdana"/>
          <w:noProof/>
        </w:rPr>
      </w:pPr>
    </w:p>
    <w:p w14:paraId="191EBD44" w14:textId="77777777" w:rsidR="00721B82" w:rsidRPr="00FD2634" w:rsidRDefault="00721B82" w:rsidP="00D92415">
      <w:pPr>
        <w:pStyle w:val="NormalWeb"/>
        <w:shd w:val="clear" w:color="auto" w:fill="FEFEFE"/>
        <w:spacing w:before="120" w:beforeAutospacing="0" w:after="120" w:afterAutospacing="0" w:line="276" w:lineRule="auto"/>
        <w:ind w:right="282"/>
        <w:rPr>
          <w:rFonts w:ascii="Verdana" w:hAnsi="Verdana"/>
        </w:rPr>
      </w:pPr>
      <w:r w:rsidRPr="00FD2634">
        <w:rPr>
          <w:rFonts w:ascii="Verdana" w:hAnsi="Verdana"/>
          <w:noProof/>
        </w:rPr>
        <w:t xml:space="preserve">MINISTERIO DA SAÚDE. </w:t>
      </w:r>
      <w:r w:rsidRPr="00FD2634">
        <w:rPr>
          <w:rFonts w:ascii="Verdana" w:hAnsi="Verdana"/>
          <w:b/>
          <w:bCs/>
        </w:rPr>
        <w:t>Doença pelo Novo Coronavírus – COVID-19.</w:t>
      </w:r>
      <w:r w:rsidRPr="00FD2634">
        <w:rPr>
          <w:rFonts w:ascii="Verdana" w:hAnsi="Verdana"/>
        </w:rPr>
        <w:t xml:space="preserve"> Brasília-DF, Boletim Epidemiológico Especial, nº 75. Semana Epidemiológica 31 1/8 a 7/8/2021. Acesso: 07 de agosto de 2021. </w:t>
      </w:r>
      <w:r w:rsidRPr="00FD2634">
        <w:rPr>
          <w:rFonts w:ascii="Verdana" w:hAnsi="Verdana"/>
          <w:noProof/>
        </w:rPr>
        <w:t xml:space="preserve">Disponível em: </w:t>
      </w:r>
      <w:r w:rsidRPr="00FD2634">
        <w:rPr>
          <w:rFonts w:ascii="Verdana" w:hAnsi="Verdana"/>
        </w:rPr>
        <w:t>https://saude.abril.com.br/medicina/brasil-um-possivel-celeiro-de-novas-variantes-do-coronavirus/</w:t>
      </w:r>
    </w:p>
    <w:p w14:paraId="4B4F896F" w14:textId="77777777" w:rsidR="00721B82" w:rsidRPr="00FD2634" w:rsidRDefault="00721B82" w:rsidP="00D92415">
      <w:pPr>
        <w:pStyle w:val="Ttulo2"/>
        <w:spacing w:before="120" w:after="120" w:line="276" w:lineRule="auto"/>
        <w:ind w:right="282"/>
        <w:rPr>
          <w:rStyle w:val="Hyperlink"/>
          <w:rFonts w:ascii="Verdana" w:hAnsi="Verdana" w:cstheme="minorHAnsi"/>
          <w:color w:val="auto"/>
          <w:sz w:val="24"/>
          <w:szCs w:val="24"/>
        </w:rPr>
      </w:pPr>
      <w:r w:rsidRPr="00FD2634">
        <w:rPr>
          <w:rFonts w:ascii="Verdana" w:hAnsi="Verdana" w:cstheme="minorHAnsi"/>
          <w:color w:val="auto"/>
          <w:sz w:val="24"/>
          <w:szCs w:val="24"/>
        </w:rPr>
        <w:t xml:space="preserve">MINISTÉRIO DA SAÚDE. </w:t>
      </w:r>
      <w:r w:rsidRPr="00FD2634">
        <w:rPr>
          <w:rFonts w:ascii="Verdana" w:hAnsi="Verdana" w:cstheme="minorHAnsi"/>
          <w:b/>
          <w:bCs/>
          <w:color w:val="auto"/>
          <w:sz w:val="24"/>
          <w:szCs w:val="24"/>
        </w:rPr>
        <w:t xml:space="preserve">Rede Nacional de Dados em Saúde – RNDS. </w:t>
      </w:r>
      <w:r w:rsidRPr="00FD2634">
        <w:rPr>
          <w:rFonts w:ascii="Verdana" w:hAnsi="Verdana" w:cstheme="minorHAnsi"/>
          <w:color w:val="auto"/>
          <w:sz w:val="24"/>
          <w:szCs w:val="24"/>
        </w:rPr>
        <w:t xml:space="preserve">Julho de 2021. Acesso: 31.07.2021. Disponível em: </w:t>
      </w:r>
      <w:hyperlink r:id="rId28" w:history="1">
        <w:r w:rsidRPr="00FD2634">
          <w:rPr>
            <w:rStyle w:val="Hyperlink"/>
            <w:rFonts w:ascii="Verdana" w:hAnsi="Verdana" w:cstheme="minorHAnsi"/>
            <w:color w:val="auto"/>
            <w:sz w:val="24"/>
            <w:szCs w:val="24"/>
          </w:rPr>
          <w:t>https://saudeindigena.saude.gov.br/corona</w:t>
        </w:r>
      </w:hyperlink>
      <w:r w:rsidRPr="00FD2634">
        <w:rPr>
          <w:rStyle w:val="Hyperlink"/>
          <w:rFonts w:ascii="Verdana" w:hAnsi="Verdana" w:cstheme="minorHAnsi"/>
          <w:color w:val="auto"/>
          <w:sz w:val="24"/>
          <w:szCs w:val="24"/>
        </w:rPr>
        <w:t xml:space="preserve"> </w:t>
      </w:r>
    </w:p>
    <w:p w14:paraId="2D326564" w14:textId="77777777" w:rsidR="00F15B02" w:rsidRPr="00FD2634" w:rsidRDefault="00F15B02" w:rsidP="00F15B02">
      <w:pPr>
        <w:spacing w:before="120" w:after="120" w:line="276" w:lineRule="auto"/>
        <w:ind w:right="282"/>
        <w:jc w:val="both"/>
        <w:rPr>
          <w:rFonts w:ascii="Verdana" w:hAnsi="Verdana"/>
          <w:sz w:val="24"/>
          <w:szCs w:val="24"/>
        </w:rPr>
      </w:pPr>
      <w:r w:rsidRPr="00FD2634">
        <w:rPr>
          <w:rFonts w:ascii="Verdana" w:hAnsi="Verdana"/>
          <w:sz w:val="24"/>
          <w:szCs w:val="24"/>
        </w:rPr>
        <w:t xml:space="preserve">MOSVOVICI. S. </w:t>
      </w:r>
      <w:r w:rsidRPr="00FD2634">
        <w:rPr>
          <w:rFonts w:ascii="Verdana" w:hAnsi="Verdana"/>
          <w:b/>
          <w:bCs/>
          <w:sz w:val="24"/>
          <w:szCs w:val="24"/>
        </w:rPr>
        <w:t>A representação social da psicanálise</w:t>
      </w:r>
      <w:r w:rsidRPr="00FD2634">
        <w:rPr>
          <w:rFonts w:ascii="Verdana" w:hAnsi="Verdana"/>
          <w:sz w:val="24"/>
          <w:szCs w:val="24"/>
        </w:rPr>
        <w:t xml:space="preserve">. Tradução: Álvaro Cabral. Rio de Janeiro: Zahar, 1978. 291 p. SÁ, C. P. de. Núcleo central das representações sociais. Petrópolis: Vozes, 1996, p. 189. </w:t>
      </w:r>
    </w:p>
    <w:p w14:paraId="5669A02B" w14:textId="0DD4CA74" w:rsidR="00F15B02" w:rsidRDefault="00F15B02" w:rsidP="00D92415">
      <w:pPr>
        <w:spacing w:before="120" w:after="120" w:line="276" w:lineRule="auto"/>
        <w:ind w:right="282"/>
        <w:jc w:val="both"/>
        <w:rPr>
          <w:rFonts w:ascii="Verdana" w:hAnsi="Verdana" w:cs="Open Sans"/>
          <w:sz w:val="24"/>
          <w:szCs w:val="24"/>
          <w:shd w:val="clear" w:color="auto" w:fill="FFFFFF"/>
        </w:rPr>
      </w:pPr>
      <w:r w:rsidRPr="00FD2634">
        <w:rPr>
          <w:rFonts w:ascii="Verdana" w:hAnsi="Verdana"/>
          <w:sz w:val="24"/>
          <w:szCs w:val="24"/>
        </w:rPr>
        <w:t xml:space="preserve">MOSVOVICI. S. </w:t>
      </w:r>
      <w:r w:rsidRPr="00FD2634">
        <w:rPr>
          <w:rFonts w:ascii="Verdana" w:hAnsi="Verdana"/>
          <w:b/>
          <w:bCs/>
          <w:sz w:val="24"/>
          <w:szCs w:val="24"/>
        </w:rPr>
        <w:t>A construção do objeto de pesquisa em representações sociais</w:t>
      </w:r>
      <w:r w:rsidRPr="00FD2634">
        <w:rPr>
          <w:rFonts w:ascii="Verdana" w:hAnsi="Verdana"/>
          <w:sz w:val="24"/>
          <w:szCs w:val="24"/>
        </w:rPr>
        <w:t>. Rio de Janeiro: UERJ. 1998. 110 p. VIGOTSKI, L. S. A formação social da mente. São Paulo: Martins Fontes, 1996.</w:t>
      </w:r>
    </w:p>
    <w:p w14:paraId="37676EC7" w14:textId="16118955" w:rsidR="00E57EA7" w:rsidRDefault="00E57EA7" w:rsidP="00D92415">
      <w:pPr>
        <w:spacing w:before="120" w:after="120" w:line="276" w:lineRule="auto"/>
        <w:ind w:right="282"/>
        <w:jc w:val="both"/>
        <w:rPr>
          <w:rFonts w:ascii="Verdana" w:hAnsi="Verdana" w:cs="Open Sans"/>
          <w:sz w:val="24"/>
          <w:szCs w:val="24"/>
          <w:shd w:val="clear" w:color="auto" w:fill="FFFFFF"/>
        </w:rPr>
      </w:pPr>
    </w:p>
    <w:p w14:paraId="39CE4ED5" w14:textId="77777777" w:rsidR="00E57EA7" w:rsidRPr="00E57EA7" w:rsidRDefault="00E57EA7" w:rsidP="00D92415">
      <w:pPr>
        <w:spacing w:before="120" w:after="120" w:line="276" w:lineRule="auto"/>
        <w:ind w:right="282"/>
        <w:jc w:val="both"/>
        <w:rPr>
          <w:rFonts w:ascii="Verdana" w:hAnsi="Verdana" w:cs="Open Sans"/>
          <w:sz w:val="24"/>
          <w:szCs w:val="24"/>
          <w:shd w:val="clear" w:color="auto" w:fill="FFFFFF"/>
        </w:rPr>
      </w:pPr>
    </w:p>
    <w:p w14:paraId="455835D9" w14:textId="4B6AAC87" w:rsidR="00721B82" w:rsidRPr="00FD2634" w:rsidRDefault="00721B82" w:rsidP="00D92415">
      <w:pPr>
        <w:spacing w:before="120" w:after="120" w:line="276" w:lineRule="auto"/>
        <w:ind w:right="282"/>
        <w:jc w:val="both"/>
        <w:rPr>
          <w:rFonts w:ascii="Verdana" w:hAnsi="Verdana"/>
          <w:bCs/>
          <w:sz w:val="24"/>
          <w:szCs w:val="24"/>
        </w:rPr>
      </w:pPr>
      <w:r w:rsidRPr="00FD2634">
        <w:rPr>
          <w:rFonts w:ascii="Verdana" w:hAnsi="Verdana"/>
          <w:bCs/>
          <w:sz w:val="24"/>
          <w:szCs w:val="24"/>
        </w:rPr>
        <w:lastRenderedPageBreak/>
        <w:t>PALHANO SILVA, Paulo Roberto</w:t>
      </w:r>
      <w:r w:rsidRPr="00FD2634">
        <w:rPr>
          <w:rFonts w:ascii="Verdana" w:hAnsi="Verdana"/>
          <w:b/>
          <w:sz w:val="24"/>
          <w:szCs w:val="24"/>
        </w:rPr>
        <w:t>. Educação e comportamento social no contexto da Pandemia Covid-19 No Vale Do Mamanguape-Pb</w:t>
      </w:r>
      <w:r w:rsidRPr="00FD2634">
        <w:rPr>
          <w:rFonts w:ascii="Verdana" w:hAnsi="Verdana"/>
          <w:bCs/>
          <w:sz w:val="24"/>
          <w:szCs w:val="24"/>
        </w:rPr>
        <w:t xml:space="preserve">. (1). UFPB, </w:t>
      </w:r>
      <w:proofErr w:type="spellStart"/>
      <w:r w:rsidRPr="00FD2634">
        <w:rPr>
          <w:rFonts w:ascii="Verdana" w:hAnsi="Verdana"/>
          <w:bCs/>
          <w:sz w:val="24"/>
          <w:szCs w:val="24"/>
        </w:rPr>
        <w:t>PRGe</w:t>
      </w:r>
      <w:proofErr w:type="spellEnd"/>
      <w:r w:rsidRPr="00FD2634">
        <w:rPr>
          <w:rFonts w:ascii="Verdana" w:hAnsi="Verdana"/>
          <w:bCs/>
          <w:sz w:val="24"/>
          <w:szCs w:val="24"/>
        </w:rPr>
        <w:t>, Encontro Unificado, dia 21.10.2020. http://bit.ly/ENIP2020</w:t>
      </w:r>
    </w:p>
    <w:p w14:paraId="6416AD75" w14:textId="4B66B74B" w:rsidR="00721B82" w:rsidRPr="00FD2634" w:rsidRDefault="00E57EA7" w:rsidP="00D92415">
      <w:pPr>
        <w:pStyle w:val="Ttulo1"/>
        <w:shd w:val="clear" w:color="auto" w:fill="FFFFFF"/>
        <w:spacing w:before="120" w:beforeAutospacing="0" w:after="120" w:afterAutospacing="0" w:line="276" w:lineRule="auto"/>
        <w:ind w:right="282"/>
        <w:jc w:val="both"/>
        <w:textAlignment w:val="baseline"/>
        <w:rPr>
          <w:rFonts w:ascii="Verdana" w:hAnsi="Verdana" w:cs="Arial"/>
          <w:sz w:val="24"/>
          <w:szCs w:val="24"/>
        </w:rPr>
      </w:pPr>
      <w:r>
        <w:rPr>
          <w:rFonts w:ascii="Verdana" w:hAnsi="Verdana" w:cs="Arial"/>
          <w:b w:val="0"/>
          <w:sz w:val="24"/>
          <w:szCs w:val="24"/>
        </w:rPr>
        <w:t>___________</w:t>
      </w:r>
      <w:r w:rsidR="00721B82" w:rsidRPr="00FD2634">
        <w:rPr>
          <w:rFonts w:ascii="Verdana" w:hAnsi="Verdana" w:cs="Arial"/>
          <w:b w:val="0"/>
          <w:sz w:val="24"/>
          <w:szCs w:val="24"/>
        </w:rPr>
        <w:t xml:space="preserve">. </w:t>
      </w:r>
      <w:r w:rsidR="00721B82" w:rsidRPr="00FD2634">
        <w:rPr>
          <w:rFonts w:ascii="Verdana" w:hAnsi="Verdana" w:cs="Arial"/>
          <w:sz w:val="24"/>
          <w:szCs w:val="24"/>
        </w:rPr>
        <w:t xml:space="preserve">Publicado o 20º Relatório da Pesquisa de Monitoramento da COVID-19 na microrregião do Vale do Mamanguape na Paraíba. </w:t>
      </w:r>
      <w:r w:rsidR="00721B82" w:rsidRPr="00FD2634">
        <w:rPr>
          <w:rFonts w:ascii="Verdana" w:hAnsi="Verdana" w:cs="Arial"/>
          <w:b w:val="0"/>
          <w:sz w:val="24"/>
          <w:szCs w:val="24"/>
        </w:rPr>
        <w:t xml:space="preserve">In. Pesquisa de monitoramento do covid-19 territorialidade do vale do Mamanguape na Paraíba. O vírus que parou o mundo. Mamanguape, UFPB/CCAE/GEPeeeS, 2021. Disponível em: </w:t>
      </w:r>
      <w:r w:rsidR="00721B82" w:rsidRPr="00FD2634">
        <w:rPr>
          <w:rFonts w:ascii="Verdana" w:hAnsi="Verdana"/>
          <w:sz w:val="24"/>
          <w:szCs w:val="24"/>
        </w:rPr>
        <w:t xml:space="preserve"> </w:t>
      </w:r>
      <w:r w:rsidR="00721B82" w:rsidRPr="00FD2634">
        <w:rPr>
          <w:rFonts w:ascii="Verdana" w:hAnsi="Verdana" w:cs="Arial"/>
          <w:b w:val="0"/>
          <w:sz w:val="24"/>
          <w:szCs w:val="24"/>
        </w:rPr>
        <w:t>https://ci.ufpb.br/ccae/contents/noticias/publicado-o-20o-relatorio-da-pesquisa-de-monitoramento-da-covid-19-na-microrregiao-do-vale-do-mamanguape-na-paraiba</w:t>
      </w:r>
    </w:p>
    <w:p w14:paraId="5509435C" w14:textId="77777777" w:rsidR="00721B82" w:rsidRPr="00FD2634" w:rsidRDefault="00721B82" w:rsidP="00D92415">
      <w:pPr>
        <w:autoSpaceDE w:val="0"/>
        <w:autoSpaceDN w:val="0"/>
        <w:adjustRightInd w:val="0"/>
        <w:spacing w:before="120" w:after="120" w:line="276" w:lineRule="auto"/>
        <w:ind w:right="282"/>
        <w:rPr>
          <w:rFonts w:ascii="Verdana" w:hAnsi="Verdana" w:cs="Arial"/>
          <w:sz w:val="24"/>
          <w:szCs w:val="24"/>
        </w:rPr>
      </w:pPr>
      <w:bookmarkStart w:id="0" w:name="_Hlk80976447"/>
    </w:p>
    <w:p w14:paraId="5F6A02CD" w14:textId="77777777" w:rsidR="00721B82" w:rsidRPr="00FD2634" w:rsidRDefault="00721B82" w:rsidP="00D92415">
      <w:pPr>
        <w:pStyle w:val="Ttulo1"/>
        <w:shd w:val="clear" w:color="auto" w:fill="FFFFFF"/>
        <w:spacing w:before="120" w:beforeAutospacing="0" w:after="120" w:afterAutospacing="0" w:line="276" w:lineRule="auto"/>
        <w:ind w:right="282"/>
        <w:jc w:val="both"/>
        <w:rPr>
          <w:rFonts w:ascii="Verdana" w:hAnsi="Verdana" w:cs="Open Sans"/>
          <w:b w:val="0"/>
          <w:bCs w:val="0"/>
          <w:spacing w:val="-10"/>
          <w:sz w:val="24"/>
          <w:szCs w:val="24"/>
        </w:rPr>
      </w:pPr>
      <w:r w:rsidRPr="00FD2634">
        <w:rPr>
          <w:rFonts w:ascii="Verdana" w:hAnsi="Verdana" w:cs="Open Sans"/>
          <w:b w:val="0"/>
          <w:bCs w:val="0"/>
          <w:spacing w:val="-10"/>
          <w:sz w:val="24"/>
          <w:szCs w:val="24"/>
        </w:rPr>
        <w:t>Portal BEM-ESTAR.</w:t>
      </w:r>
      <w:r w:rsidRPr="00FD2634">
        <w:rPr>
          <w:rFonts w:ascii="Verdana" w:hAnsi="Verdana" w:cs="Open Sans"/>
          <w:spacing w:val="-10"/>
          <w:sz w:val="24"/>
          <w:szCs w:val="24"/>
        </w:rPr>
        <w:t xml:space="preserve"> Mortes e casos de coronavírus</w:t>
      </w:r>
      <w:r w:rsidRPr="00FD2634">
        <w:rPr>
          <w:rFonts w:ascii="Verdana" w:hAnsi="Verdana" w:cs="Open Sans"/>
          <w:spacing w:val="-10"/>
          <w:sz w:val="24"/>
          <w:szCs w:val="24"/>
        </w:rPr>
        <w:br/>
        <w:t xml:space="preserve">nos municípios brasileiros. </w:t>
      </w:r>
      <w:r w:rsidRPr="00FD2634">
        <w:rPr>
          <w:rFonts w:ascii="Verdana" w:hAnsi="Verdana" w:cs="Open Sans"/>
          <w:b w:val="0"/>
          <w:bCs w:val="0"/>
          <w:spacing w:val="-10"/>
          <w:sz w:val="24"/>
          <w:szCs w:val="24"/>
        </w:rPr>
        <w:t xml:space="preserve">Acesso em 30 de agosto de 2021. Disponível em:  </w:t>
      </w:r>
      <w:r w:rsidRPr="00FD2634">
        <w:rPr>
          <w:rFonts w:ascii="Verdana" w:hAnsi="Verdana"/>
          <w:b w:val="0"/>
          <w:bCs w:val="0"/>
          <w:noProof/>
          <w:sz w:val="24"/>
          <w:szCs w:val="24"/>
        </w:rPr>
        <w:t>http://especiais.g1.globo.com/bemestar/coronavirus/2021/mapa-cidades-brasil-mortes-covid/pb/curral-de-cima/</w:t>
      </w:r>
    </w:p>
    <w:bookmarkEnd w:id="0"/>
    <w:p w14:paraId="00FA5F46" w14:textId="77777777" w:rsidR="00721B82" w:rsidRPr="00FD2634" w:rsidRDefault="00721B82" w:rsidP="00D92415">
      <w:pPr>
        <w:autoSpaceDE w:val="0"/>
        <w:autoSpaceDN w:val="0"/>
        <w:adjustRightInd w:val="0"/>
        <w:spacing w:before="120" w:after="120" w:line="276" w:lineRule="auto"/>
        <w:ind w:right="282"/>
        <w:rPr>
          <w:rFonts w:ascii="Verdana" w:hAnsi="Verdana" w:cs="Arial"/>
          <w:sz w:val="24"/>
          <w:szCs w:val="24"/>
        </w:rPr>
      </w:pPr>
      <w:r w:rsidRPr="00FD2634">
        <w:rPr>
          <w:rFonts w:ascii="Verdana" w:hAnsi="Verdana" w:cs="Arial"/>
          <w:sz w:val="24"/>
          <w:szCs w:val="24"/>
        </w:rPr>
        <w:t>Rio de Janeiro: Paz e Terra, 1992.</w:t>
      </w:r>
    </w:p>
    <w:p w14:paraId="2025AA04" w14:textId="77777777" w:rsidR="00721B82" w:rsidRPr="00FD2634" w:rsidRDefault="00721B82" w:rsidP="00D92415">
      <w:pPr>
        <w:spacing w:before="120" w:after="120" w:line="276" w:lineRule="auto"/>
        <w:ind w:right="282"/>
        <w:jc w:val="both"/>
        <w:rPr>
          <w:rFonts w:ascii="Verdana" w:hAnsi="Verdana"/>
          <w:sz w:val="24"/>
          <w:szCs w:val="24"/>
        </w:rPr>
      </w:pPr>
    </w:p>
    <w:p w14:paraId="5FF82E06" w14:textId="77777777" w:rsidR="00721B82" w:rsidRPr="00FD2634" w:rsidRDefault="00721B82" w:rsidP="00D92415">
      <w:pPr>
        <w:spacing w:before="120" w:after="120" w:line="276" w:lineRule="auto"/>
        <w:ind w:right="282"/>
        <w:jc w:val="both"/>
        <w:rPr>
          <w:rFonts w:ascii="Verdana" w:hAnsi="Verdana" w:cs="Arial"/>
          <w:sz w:val="24"/>
          <w:szCs w:val="24"/>
        </w:rPr>
      </w:pPr>
      <w:r w:rsidRPr="00FD2634">
        <w:rPr>
          <w:rFonts w:ascii="Verdana" w:hAnsi="Verdana"/>
          <w:sz w:val="24"/>
          <w:szCs w:val="24"/>
        </w:rPr>
        <w:t>SETTON, Maria da Graça Jacinto</w:t>
      </w:r>
      <w:r w:rsidRPr="00FD2634">
        <w:rPr>
          <w:rFonts w:ascii="Verdana" w:hAnsi="Verdana"/>
          <w:b/>
          <w:bCs/>
          <w:sz w:val="24"/>
          <w:szCs w:val="24"/>
        </w:rPr>
        <w:t>. A teoria do habitus em Pierre Bourdieu: uma leitura contemporânea</w:t>
      </w:r>
      <w:r w:rsidRPr="00FD2634">
        <w:rPr>
          <w:rFonts w:ascii="Verdana" w:hAnsi="Verdana"/>
          <w:sz w:val="24"/>
          <w:szCs w:val="24"/>
        </w:rPr>
        <w:t xml:space="preserve"> Universidade de São Paulo, Faculdade de Educação Maio/</w:t>
      </w:r>
      <w:proofErr w:type="spellStart"/>
      <w:r w:rsidRPr="00FD2634">
        <w:rPr>
          <w:rFonts w:ascii="Verdana" w:hAnsi="Verdana"/>
          <w:sz w:val="24"/>
          <w:szCs w:val="24"/>
        </w:rPr>
        <w:t>Jun</w:t>
      </w:r>
      <w:proofErr w:type="spellEnd"/>
      <w:r w:rsidRPr="00FD2634">
        <w:rPr>
          <w:rFonts w:ascii="Verdana" w:hAnsi="Verdana"/>
          <w:sz w:val="24"/>
          <w:szCs w:val="24"/>
        </w:rPr>
        <w:t>/Jul/</w:t>
      </w:r>
      <w:proofErr w:type="spellStart"/>
      <w:r w:rsidRPr="00FD2634">
        <w:rPr>
          <w:rFonts w:ascii="Verdana" w:hAnsi="Verdana"/>
          <w:sz w:val="24"/>
          <w:szCs w:val="24"/>
        </w:rPr>
        <w:t>Ago</w:t>
      </w:r>
      <w:proofErr w:type="spellEnd"/>
      <w:r w:rsidRPr="00FD2634">
        <w:rPr>
          <w:rFonts w:ascii="Verdana" w:hAnsi="Verdana"/>
          <w:sz w:val="24"/>
          <w:szCs w:val="24"/>
        </w:rPr>
        <w:t xml:space="preserve"> 2002 Nº 20.</w:t>
      </w:r>
    </w:p>
    <w:p w14:paraId="4F0A87F7" w14:textId="77777777" w:rsidR="00721B82" w:rsidRPr="00FD2634" w:rsidRDefault="00721B82" w:rsidP="00D92415">
      <w:pPr>
        <w:spacing w:before="120" w:after="120" w:line="276" w:lineRule="auto"/>
        <w:ind w:right="282"/>
        <w:jc w:val="both"/>
        <w:rPr>
          <w:rFonts w:ascii="Verdana" w:eastAsia="Times New Roman" w:hAnsi="Verdana" w:cstheme="minorHAnsi"/>
          <w:sz w:val="24"/>
          <w:szCs w:val="24"/>
          <w:lang w:eastAsia="pt-BR"/>
        </w:rPr>
      </w:pPr>
    </w:p>
    <w:p w14:paraId="620EE08D" w14:textId="77777777" w:rsidR="00721B82" w:rsidRPr="00FD2634" w:rsidRDefault="00721B82" w:rsidP="00D92415">
      <w:pPr>
        <w:spacing w:before="120" w:after="120" w:line="276" w:lineRule="auto"/>
        <w:ind w:right="282"/>
        <w:jc w:val="both"/>
        <w:rPr>
          <w:rFonts w:ascii="Verdana" w:hAnsi="Verdana" w:cstheme="minorHAnsi"/>
          <w:sz w:val="24"/>
          <w:szCs w:val="24"/>
        </w:rPr>
      </w:pPr>
      <w:r w:rsidRPr="00FD2634">
        <w:rPr>
          <w:rFonts w:ascii="Verdana" w:eastAsia="Times New Roman" w:hAnsi="Verdana" w:cstheme="minorHAnsi"/>
          <w:sz w:val="24"/>
          <w:szCs w:val="24"/>
          <w:lang w:eastAsia="pt-BR"/>
        </w:rPr>
        <w:t xml:space="preserve">SIMON, Allan. </w:t>
      </w:r>
      <w:r w:rsidRPr="00FD2634">
        <w:rPr>
          <w:rFonts w:ascii="Verdana" w:hAnsi="Verdana" w:cstheme="minorHAnsi"/>
          <w:b/>
          <w:bCs/>
          <w:sz w:val="24"/>
          <w:szCs w:val="24"/>
        </w:rPr>
        <w:t>Com 32.912 mortes, julho teve mais de um terço dos 92 mil óbitos por covid.</w:t>
      </w:r>
      <w:r w:rsidRPr="00FD2634">
        <w:rPr>
          <w:rFonts w:ascii="Verdana" w:hAnsi="Verdana" w:cstheme="minorHAnsi"/>
          <w:sz w:val="24"/>
          <w:szCs w:val="24"/>
        </w:rPr>
        <w:t xml:space="preserve"> São Paulo, </w:t>
      </w:r>
      <w:r w:rsidRPr="00FD2634">
        <w:rPr>
          <w:rFonts w:ascii="Verdana" w:eastAsia="Times New Roman" w:hAnsi="Verdana" w:cstheme="minorHAnsi"/>
          <w:sz w:val="24"/>
          <w:szCs w:val="24"/>
          <w:lang w:eastAsia="pt-BR"/>
        </w:rPr>
        <w:t xml:space="preserve">UOL. Acesso em: 31/07/2020 18h34; Atualizada: </w:t>
      </w:r>
      <w:hyperlink r:id="rId29" w:history="1">
        <w:r w:rsidRPr="00FD2634">
          <w:rPr>
            <w:rStyle w:val="Hyperlink"/>
            <w:rFonts w:ascii="Verdana" w:hAnsi="Verdana" w:cstheme="minorHAnsi"/>
            <w:sz w:val="24"/>
            <w:szCs w:val="24"/>
          </w:rPr>
          <w:t>https://noticias.uol.com.br/saude/ultimas-noticias/redacao/2020/07/31/coronavirus-covid-19-casos-mortos-31-julho.htm?cmpid=copiaecola</w:t>
        </w:r>
      </w:hyperlink>
    </w:p>
    <w:p w14:paraId="6FC9688C" w14:textId="77777777" w:rsidR="00721B82" w:rsidRPr="00FD2634" w:rsidRDefault="00721B82" w:rsidP="00D92415">
      <w:pPr>
        <w:shd w:val="clear" w:color="auto" w:fill="FFFFFF"/>
        <w:spacing w:before="120" w:after="120" w:line="276" w:lineRule="auto"/>
        <w:ind w:right="282"/>
        <w:jc w:val="both"/>
        <w:rPr>
          <w:rFonts w:ascii="Verdana" w:hAnsi="Verdana" w:cstheme="minorHAnsi"/>
          <w:sz w:val="24"/>
          <w:szCs w:val="24"/>
        </w:rPr>
      </w:pPr>
    </w:p>
    <w:p w14:paraId="1CBCAF35" w14:textId="1CE9B574" w:rsidR="00721B82" w:rsidRPr="00FD2634" w:rsidRDefault="00721B82" w:rsidP="00D92415">
      <w:pPr>
        <w:shd w:val="clear" w:color="auto" w:fill="FFFFFF"/>
        <w:spacing w:before="120" w:after="120" w:line="276" w:lineRule="auto"/>
        <w:ind w:right="282"/>
        <w:jc w:val="both"/>
        <w:rPr>
          <w:rFonts w:ascii="Verdana" w:hAnsi="Verdana" w:cs="Arial"/>
          <w:sz w:val="24"/>
          <w:szCs w:val="24"/>
        </w:rPr>
      </w:pPr>
      <w:r w:rsidRPr="00FD2634">
        <w:rPr>
          <w:rFonts w:ascii="Verdana" w:hAnsi="Verdana" w:cstheme="minorHAnsi"/>
          <w:sz w:val="24"/>
          <w:szCs w:val="24"/>
        </w:rPr>
        <w:t>SITE  </w:t>
      </w:r>
      <w:hyperlink r:id="rId30" w:history="1">
        <w:r w:rsidRPr="00FD2634">
          <w:rPr>
            <w:rStyle w:val="Hyperlink"/>
            <w:rFonts w:ascii="Verdana" w:hAnsi="Verdana" w:cstheme="minorHAnsi"/>
            <w:sz w:val="24"/>
            <w:szCs w:val="24"/>
          </w:rPr>
          <w:t>Leve TV</w:t>
        </w:r>
      </w:hyperlink>
      <w:r w:rsidRPr="00FD2634">
        <w:rPr>
          <w:rStyle w:val="Hyperlink"/>
          <w:rFonts w:ascii="Verdana" w:hAnsi="Verdana" w:cstheme="minorHAnsi"/>
          <w:sz w:val="24"/>
          <w:szCs w:val="24"/>
        </w:rPr>
        <w:t xml:space="preserve">. </w:t>
      </w:r>
      <w:r w:rsidRPr="00FD2634">
        <w:rPr>
          <w:rFonts w:ascii="Verdana" w:hAnsi="Verdana" w:cstheme="minorHAnsi"/>
          <w:b/>
          <w:bCs/>
          <w:sz w:val="24"/>
          <w:szCs w:val="24"/>
        </w:rPr>
        <w:t>Secretário garante que ainda não há confirmação da variante Delta na Paraíba.</w:t>
      </w:r>
      <w:r w:rsidRPr="00FD2634">
        <w:rPr>
          <w:rFonts w:ascii="Verdana" w:hAnsi="Verdana" w:cstheme="minorHAnsi"/>
          <w:sz w:val="24"/>
          <w:szCs w:val="24"/>
        </w:rPr>
        <w:t xml:space="preserve"> Acesso em: </w:t>
      </w:r>
      <w:r w:rsidRPr="00FD2634">
        <w:rPr>
          <w:rStyle w:val="td-post-date"/>
          <w:rFonts w:ascii="Verdana" w:hAnsi="Verdana" w:cstheme="minorHAnsi"/>
          <w:sz w:val="24"/>
          <w:szCs w:val="24"/>
        </w:rPr>
        <w:t xml:space="preserve">29 de julho de 2021. Disponibilidade em: </w:t>
      </w:r>
      <w:r w:rsidRPr="00FD2634">
        <w:rPr>
          <w:rFonts w:ascii="Verdana" w:hAnsi="Verdana" w:cstheme="minorHAnsi"/>
          <w:sz w:val="24"/>
          <w:szCs w:val="24"/>
        </w:rPr>
        <w:t xml:space="preserve"> </w:t>
      </w:r>
      <w:r w:rsidRPr="00FD2634">
        <w:rPr>
          <w:rFonts w:ascii="Verdana" w:hAnsi="Verdana" w:cs="Arial"/>
          <w:sz w:val="24"/>
          <w:szCs w:val="24"/>
        </w:rPr>
        <w:t>Terra, 1992, p. 205-245.</w:t>
      </w:r>
    </w:p>
    <w:p w14:paraId="4CE2E2AE" w14:textId="52D4885D" w:rsidR="00F45A3A" w:rsidRPr="00FD2634" w:rsidRDefault="00F45A3A" w:rsidP="00D92415">
      <w:pPr>
        <w:shd w:val="clear" w:color="auto" w:fill="FFFFFF"/>
        <w:spacing w:before="120" w:after="120" w:line="276" w:lineRule="auto"/>
        <w:ind w:right="282"/>
        <w:jc w:val="both"/>
        <w:rPr>
          <w:rFonts w:ascii="Verdana" w:hAnsi="Verdana" w:cstheme="minorHAnsi"/>
          <w:sz w:val="24"/>
          <w:szCs w:val="24"/>
        </w:rPr>
      </w:pPr>
    </w:p>
    <w:p w14:paraId="304BD2BD" w14:textId="71CDBBDE" w:rsidR="00F45A3A" w:rsidRPr="00FD2634" w:rsidRDefault="00F45A3A" w:rsidP="00F45A3A">
      <w:pPr>
        <w:pStyle w:val="Ttulo1"/>
        <w:spacing w:before="120" w:beforeAutospacing="0" w:after="120" w:afterAutospacing="0" w:line="276" w:lineRule="auto"/>
        <w:ind w:right="282"/>
        <w:rPr>
          <w:rFonts w:ascii="Verdana" w:hAnsi="Verdana" w:cstheme="minorHAnsi"/>
          <w:b w:val="0"/>
          <w:bCs w:val="0"/>
          <w:color w:val="000000" w:themeColor="text1"/>
          <w:sz w:val="24"/>
          <w:szCs w:val="24"/>
        </w:rPr>
      </w:pPr>
      <w:r w:rsidRPr="00FD2634">
        <w:rPr>
          <w:rFonts w:ascii="Verdana" w:hAnsi="Verdana" w:cs="Arial"/>
          <w:b w:val="0"/>
          <w:bCs w:val="0"/>
          <w:color w:val="4D4D4D"/>
          <w:sz w:val="24"/>
          <w:szCs w:val="24"/>
        </w:rPr>
        <w:lastRenderedPageBreak/>
        <w:t>SITE OUL.</w:t>
      </w:r>
      <w:r w:rsidRPr="00FD2634">
        <w:rPr>
          <w:rFonts w:ascii="Verdana" w:hAnsi="Verdana" w:cs="Arial"/>
          <w:color w:val="4D4D4D"/>
          <w:sz w:val="24"/>
          <w:szCs w:val="24"/>
        </w:rPr>
        <w:t xml:space="preserve"> Diretor da OMS pede apoio à OEA para pacto global contra pandemias. </w:t>
      </w:r>
      <w:r w:rsidRPr="00FD2634">
        <w:rPr>
          <w:rFonts w:ascii="Verdana" w:hAnsi="Verdana" w:cs="Arial"/>
          <w:b w:val="0"/>
          <w:bCs w:val="0"/>
          <w:color w:val="000000" w:themeColor="text1"/>
          <w:sz w:val="24"/>
          <w:szCs w:val="24"/>
        </w:rPr>
        <w:t xml:space="preserve">Acesso: 30/09/2021 21h10. </w:t>
      </w:r>
      <w:r w:rsidR="00F854D6" w:rsidRPr="00FD2634">
        <w:rPr>
          <w:rFonts w:ascii="Verdana" w:hAnsi="Verdana" w:cs="Arial"/>
          <w:b w:val="0"/>
          <w:bCs w:val="0"/>
          <w:color w:val="000000" w:themeColor="text1"/>
          <w:sz w:val="24"/>
          <w:szCs w:val="24"/>
        </w:rPr>
        <w:t xml:space="preserve">Disponível em </w:t>
      </w:r>
      <w:proofErr w:type="gramStart"/>
      <w:r w:rsidRPr="00FD2634">
        <w:rPr>
          <w:rFonts w:ascii="Verdana" w:hAnsi="Verdana" w:cs="Arial"/>
          <w:b w:val="0"/>
          <w:bCs w:val="0"/>
          <w:color w:val="000000" w:themeColor="text1"/>
          <w:sz w:val="24"/>
          <w:szCs w:val="24"/>
        </w:rPr>
        <w:t>Link</w:t>
      </w:r>
      <w:r w:rsidR="00F854D6" w:rsidRPr="00FD2634">
        <w:rPr>
          <w:rFonts w:ascii="Verdana" w:hAnsi="Verdana" w:cs="Arial"/>
          <w:b w:val="0"/>
          <w:bCs w:val="0"/>
          <w:color w:val="000000" w:themeColor="text1"/>
          <w:sz w:val="24"/>
          <w:szCs w:val="24"/>
        </w:rPr>
        <w:t xml:space="preserve"> </w:t>
      </w:r>
      <w:r w:rsidRPr="00FD2634">
        <w:rPr>
          <w:rFonts w:ascii="Verdana" w:hAnsi="Verdana" w:cs="Arial"/>
          <w:b w:val="0"/>
          <w:bCs w:val="0"/>
          <w:color w:val="000000" w:themeColor="text1"/>
          <w:sz w:val="24"/>
          <w:szCs w:val="24"/>
        </w:rPr>
        <w:t>:</w:t>
      </w:r>
      <w:proofErr w:type="gramEnd"/>
    </w:p>
    <w:p w14:paraId="67E05A2D" w14:textId="77777777" w:rsidR="00F45A3A" w:rsidRPr="00FD2634" w:rsidRDefault="00F45A3A" w:rsidP="00F45A3A">
      <w:pPr>
        <w:spacing w:after="0" w:line="276" w:lineRule="auto"/>
        <w:ind w:right="282"/>
        <w:jc w:val="both"/>
        <w:rPr>
          <w:rFonts w:ascii="Verdana" w:hAnsi="Verdana" w:cs="Arial"/>
          <w:color w:val="4D4D4D"/>
          <w:sz w:val="24"/>
          <w:szCs w:val="24"/>
        </w:rPr>
      </w:pPr>
      <w:hyperlink r:id="rId31" w:history="1">
        <w:r w:rsidRPr="00FD2634">
          <w:rPr>
            <w:rStyle w:val="Hyperlink"/>
            <w:rFonts w:ascii="Verdana" w:hAnsi="Verdana" w:cs="Arial"/>
            <w:sz w:val="24"/>
            <w:szCs w:val="24"/>
          </w:rPr>
          <w:t>https://noticias.uol.com.br/ultimas-noticias/afp/2021/09/30/diretor-da-oms-pede-apoio-a-oea-para-pacto-global-contra-pandemias.htm?cmpid=copiaecola</w:t>
        </w:r>
      </w:hyperlink>
    </w:p>
    <w:p w14:paraId="24F04F0F" w14:textId="77777777" w:rsidR="00F45A3A" w:rsidRPr="00FD2634" w:rsidRDefault="00F45A3A" w:rsidP="00F45A3A">
      <w:pPr>
        <w:shd w:val="clear" w:color="auto" w:fill="FFFFFF"/>
        <w:spacing w:after="0" w:line="240" w:lineRule="auto"/>
        <w:ind w:right="282"/>
        <w:textAlignment w:val="top"/>
        <w:rPr>
          <w:rFonts w:ascii="Verdana" w:eastAsia="Times New Roman" w:hAnsi="Verdana" w:cs="Segoe UI"/>
          <w:color w:val="4A4A4A"/>
          <w:sz w:val="24"/>
          <w:szCs w:val="24"/>
          <w:lang w:eastAsia="pt-BR"/>
        </w:rPr>
      </w:pPr>
    </w:p>
    <w:p w14:paraId="050E5D1A" w14:textId="7CAD2B9B" w:rsidR="00F45A3A" w:rsidRPr="00FD2634" w:rsidRDefault="00F45A3A" w:rsidP="00F45A3A">
      <w:pPr>
        <w:pStyle w:val="Ttulo1"/>
        <w:spacing w:before="120" w:beforeAutospacing="0" w:after="120" w:afterAutospacing="0" w:line="276" w:lineRule="auto"/>
        <w:ind w:right="282"/>
        <w:rPr>
          <w:rFonts w:ascii="Verdana" w:hAnsi="Verdana" w:cs="Arial"/>
          <w:sz w:val="24"/>
          <w:szCs w:val="24"/>
        </w:rPr>
      </w:pPr>
      <w:r w:rsidRPr="00FD2634">
        <w:rPr>
          <w:rFonts w:ascii="Verdana" w:hAnsi="Verdana" w:cs="Arial"/>
          <w:b w:val="0"/>
          <w:bCs w:val="0"/>
          <w:color w:val="1A1A1A"/>
          <w:sz w:val="24"/>
          <w:szCs w:val="24"/>
        </w:rPr>
        <w:t>SITE UOL</w:t>
      </w:r>
      <w:r w:rsidRPr="00FD2634">
        <w:rPr>
          <w:rFonts w:ascii="Verdana" w:hAnsi="Verdana" w:cs="Arial"/>
          <w:color w:val="1A1A1A"/>
          <w:sz w:val="24"/>
          <w:szCs w:val="24"/>
        </w:rPr>
        <w:t>. CPI da Covid entra na reta final de depoimentos, pois Renan Calheiros (MDB-AL) pretende entregar relatório até o fim do mês</w:t>
      </w:r>
      <w:r w:rsidR="00F854D6" w:rsidRPr="00FD2634">
        <w:rPr>
          <w:rFonts w:ascii="Verdana" w:hAnsi="Verdana" w:cs="Arial"/>
          <w:color w:val="1A1A1A"/>
          <w:sz w:val="24"/>
          <w:szCs w:val="24"/>
        </w:rPr>
        <w:t xml:space="preserve"> </w:t>
      </w:r>
      <w:r w:rsidRPr="00FD2634">
        <w:rPr>
          <w:rFonts w:ascii="Verdana" w:hAnsi="Verdana" w:cs="Arial"/>
          <w:sz w:val="24"/>
          <w:szCs w:val="24"/>
        </w:rPr>
        <w:t>Imagem: Pedro França/Agência Senado</w:t>
      </w:r>
      <w:r w:rsidRPr="00FD2634">
        <w:rPr>
          <w:rFonts w:ascii="Verdana" w:hAnsi="Verdana" w:cs="Arial"/>
          <w:sz w:val="24"/>
          <w:szCs w:val="24"/>
        </w:rPr>
        <w:t>. Acesso em 16.09.2021.</w:t>
      </w:r>
    </w:p>
    <w:p w14:paraId="13164E85" w14:textId="77777777" w:rsidR="00F45A3A" w:rsidRPr="00FD2634" w:rsidRDefault="00F45A3A" w:rsidP="00F45A3A">
      <w:pPr>
        <w:pStyle w:val="Ttulo1"/>
        <w:spacing w:before="120" w:beforeAutospacing="0" w:after="120" w:afterAutospacing="0" w:line="276" w:lineRule="auto"/>
        <w:ind w:right="282"/>
        <w:rPr>
          <w:rStyle w:val="Hyperlink"/>
          <w:rFonts w:ascii="Verdana" w:hAnsi="Verdana" w:cstheme="minorHAnsi"/>
          <w:b w:val="0"/>
          <w:bCs w:val="0"/>
          <w:sz w:val="24"/>
          <w:szCs w:val="24"/>
        </w:rPr>
      </w:pPr>
      <w:r w:rsidRPr="00FD2634">
        <w:rPr>
          <w:rStyle w:val="Hyperlink"/>
          <w:rFonts w:ascii="Verdana" w:hAnsi="Verdana" w:cstheme="minorHAnsi"/>
          <w:b w:val="0"/>
          <w:bCs w:val="0"/>
          <w:sz w:val="24"/>
          <w:szCs w:val="24"/>
        </w:rPr>
        <w:t>https://noticias.uol.com.br/politica/ultimas-noticias/2021/09/16/cpi-recebe-diretor-da-prevent-senior-sobre-suposta-pressao-por-kit-covid.htm</w:t>
      </w:r>
    </w:p>
    <w:p w14:paraId="2EDF9123" w14:textId="3B81E8EC" w:rsidR="00F854D6" w:rsidRPr="00FD2634" w:rsidRDefault="004A5F26" w:rsidP="00F854D6">
      <w:pPr>
        <w:pStyle w:val="Ttulo1"/>
        <w:shd w:val="clear" w:color="auto" w:fill="FFFFFF"/>
        <w:spacing w:before="300" w:beforeAutospacing="0" w:after="150" w:afterAutospacing="0"/>
        <w:ind w:right="282"/>
        <w:rPr>
          <w:rFonts w:ascii="Verdana" w:hAnsi="Verdana" w:cs="Arial"/>
          <w:b w:val="0"/>
          <w:bCs w:val="0"/>
          <w:color w:val="000000"/>
          <w:sz w:val="24"/>
          <w:szCs w:val="24"/>
        </w:rPr>
      </w:pPr>
      <w:r w:rsidRPr="00FD2634">
        <w:rPr>
          <w:rFonts w:ascii="Verdana" w:hAnsi="Verdana" w:cs="Arial"/>
          <w:b w:val="0"/>
          <w:bCs w:val="0"/>
          <w:color w:val="000000"/>
          <w:sz w:val="24"/>
          <w:szCs w:val="24"/>
        </w:rPr>
        <w:t xml:space="preserve">SITE DIÁRIO DE CUIABA. </w:t>
      </w:r>
      <w:r w:rsidRPr="00FD2634">
        <w:rPr>
          <w:rFonts w:ascii="Verdana" w:hAnsi="Verdana" w:cs="Arial"/>
          <w:color w:val="000000"/>
          <w:sz w:val="24"/>
          <w:szCs w:val="24"/>
        </w:rPr>
        <w:t>Delta, mu e lambda: entenda as variantes do coronavírus que estão no foco dos cientistas</w:t>
      </w:r>
      <w:r w:rsidR="00F854D6" w:rsidRPr="00FD2634">
        <w:rPr>
          <w:rFonts w:ascii="Verdana" w:hAnsi="Verdana" w:cs="Arial"/>
          <w:color w:val="000000"/>
          <w:sz w:val="24"/>
          <w:szCs w:val="24"/>
        </w:rPr>
        <w:t xml:space="preserve"> </w:t>
      </w:r>
      <w:r w:rsidRPr="00FD2634">
        <w:rPr>
          <w:rFonts w:ascii="Verdana" w:hAnsi="Verdana" w:cs="Arial"/>
          <w:color w:val="333333"/>
          <w:sz w:val="24"/>
          <w:szCs w:val="24"/>
        </w:rPr>
        <w:t>Mutações das cepas preocupam especialistas, por risco de maior transmissão da Covid</w:t>
      </w:r>
      <w:r w:rsidRPr="00FD2634">
        <w:rPr>
          <w:rFonts w:ascii="Verdana" w:hAnsi="Verdana" w:cs="Arial"/>
          <w:b w:val="0"/>
          <w:bCs w:val="0"/>
          <w:color w:val="333333"/>
          <w:sz w:val="24"/>
          <w:szCs w:val="24"/>
        </w:rPr>
        <w:t>. Acesso em:22.09.2021. Disponível em</w:t>
      </w:r>
      <w:r w:rsidR="00F854D6" w:rsidRPr="00FD2634">
        <w:rPr>
          <w:rFonts w:ascii="Verdana" w:hAnsi="Verdana" w:cs="Arial"/>
          <w:b w:val="0"/>
          <w:bCs w:val="0"/>
          <w:color w:val="333333"/>
          <w:sz w:val="24"/>
          <w:szCs w:val="24"/>
        </w:rPr>
        <w:t xml:space="preserve"> </w:t>
      </w:r>
      <w:r w:rsidR="00F854D6" w:rsidRPr="00FD2634">
        <w:rPr>
          <w:rStyle w:val="content-publication-dataupdated-relative"/>
          <w:rFonts w:ascii="Verdana" w:hAnsi="Verdana" w:cs="Helvetica"/>
          <w:b w:val="0"/>
          <w:bCs w:val="0"/>
          <w:color w:val="555555"/>
          <w:sz w:val="24"/>
          <w:szCs w:val="24"/>
          <w:bdr w:val="none" w:sz="0" w:space="0" w:color="auto" w:frame="1"/>
          <w:shd w:val="clear" w:color="auto" w:fill="FFFFFF"/>
        </w:rPr>
        <w:t>link</w:t>
      </w:r>
      <w:r w:rsidRPr="00FD2634">
        <w:rPr>
          <w:rFonts w:ascii="Verdana" w:hAnsi="Verdana" w:cs="Arial"/>
          <w:b w:val="0"/>
          <w:bCs w:val="0"/>
          <w:color w:val="333333"/>
          <w:sz w:val="24"/>
          <w:szCs w:val="24"/>
        </w:rPr>
        <w:t xml:space="preserve">: </w:t>
      </w:r>
      <w:hyperlink r:id="rId32" w:history="1">
        <w:r w:rsidR="00F854D6" w:rsidRPr="00FD2634">
          <w:rPr>
            <w:rStyle w:val="Hyperlink"/>
            <w:rFonts w:ascii="Verdana" w:hAnsi="Verdana" w:cs="Arial"/>
            <w:b w:val="0"/>
            <w:bCs w:val="0"/>
            <w:sz w:val="24"/>
            <w:szCs w:val="24"/>
          </w:rPr>
          <w:t>https://www.diariodecuiaba.com.br/brasil/delta-mu-e-lambda-entenda-as-variantes-do-coronavirus-que-estao-no-foco-dos-cientistas/592248</w:t>
        </w:r>
      </w:hyperlink>
    </w:p>
    <w:p w14:paraId="34420901" w14:textId="3F55EF66" w:rsidR="00F854D6" w:rsidRPr="00FD2634" w:rsidRDefault="00F854D6" w:rsidP="00F854D6">
      <w:pPr>
        <w:pStyle w:val="Ttulo1"/>
        <w:shd w:val="clear" w:color="auto" w:fill="FFFFFF"/>
        <w:spacing w:before="0" w:beforeAutospacing="0" w:after="0" w:afterAutospacing="0"/>
        <w:ind w:right="282"/>
        <w:rPr>
          <w:rStyle w:val="content-publication-dataupdated-relative"/>
          <w:rFonts w:ascii="Verdana" w:hAnsi="Verdana" w:cs="Helvetica"/>
          <w:b w:val="0"/>
          <w:bCs w:val="0"/>
          <w:color w:val="555555"/>
          <w:sz w:val="24"/>
          <w:szCs w:val="24"/>
          <w:bdr w:val="none" w:sz="0" w:space="0" w:color="auto" w:frame="1"/>
          <w:shd w:val="clear" w:color="auto" w:fill="FFFFFF"/>
        </w:rPr>
      </w:pPr>
      <w:r w:rsidRPr="00FD2634">
        <w:rPr>
          <w:rFonts w:ascii="Verdana" w:hAnsi="Verdana" w:cs="Helvetica"/>
          <w:b w:val="0"/>
          <w:bCs w:val="0"/>
          <w:color w:val="111111"/>
          <w:sz w:val="24"/>
          <w:szCs w:val="24"/>
        </w:rPr>
        <w:t xml:space="preserve">SITE G1. </w:t>
      </w:r>
      <w:r w:rsidRPr="00FD2634">
        <w:rPr>
          <w:rFonts w:ascii="Verdana" w:hAnsi="Verdana" w:cs="Helvetica"/>
          <w:color w:val="111111"/>
          <w:sz w:val="24"/>
          <w:szCs w:val="24"/>
        </w:rPr>
        <w:t>Vacinação contra a Covid: 91 milhões estão totalmente imunizados; 146 milhões tomaram a primeira dose.</w:t>
      </w:r>
      <w:r w:rsidRPr="00FD2634">
        <w:rPr>
          <w:rFonts w:ascii="Verdana" w:hAnsi="Verdana" w:cs="Helvetica"/>
          <w:b w:val="0"/>
          <w:bCs w:val="0"/>
          <w:color w:val="111111"/>
          <w:sz w:val="24"/>
          <w:szCs w:val="24"/>
        </w:rPr>
        <w:t xml:space="preserve"> Acesso: </w:t>
      </w:r>
      <w:r w:rsidRPr="00FD2634">
        <w:rPr>
          <w:rFonts w:ascii="Verdana" w:hAnsi="Verdana"/>
          <w:b w:val="0"/>
          <w:bCs w:val="0"/>
          <w:sz w:val="24"/>
          <w:szCs w:val="24"/>
        </w:rPr>
        <w:t xml:space="preserve">30/09/2021 20h03. </w:t>
      </w:r>
      <w:r w:rsidRPr="00FD2634">
        <w:rPr>
          <w:rStyle w:val="content-publication-dataupdated-relative"/>
          <w:rFonts w:ascii="Verdana" w:hAnsi="Verdana" w:cs="Helvetica"/>
          <w:b w:val="0"/>
          <w:bCs w:val="0"/>
          <w:color w:val="555555"/>
          <w:sz w:val="24"/>
          <w:szCs w:val="24"/>
          <w:bdr w:val="none" w:sz="0" w:space="0" w:color="auto" w:frame="1"/>
          <w:shd w:val="clear" w:color="auto" w:fill="FFFFFF"/>
        </w:rPr>
        <w:t>Atualizado há 5 dias 30.09.2021. Disponível em</w:t>
      </w:r>
      <w:r w:rsidRPr="00FD2634">
        <w:rPr>
          <w:rStyle w:val="content-publication-dataupdated-relative"/>
          <w:rFonts w:ascii="Verdana" w:hAnsi="Verdana" w:cs="Helvetica"/>
          <w:b w:val="0"/>
          <w:bCs w:val="0"/>
          <w:color w:val="555555"/>
          <w:sz w:val="24"/>
          <w:szCs w:val="24"/>
          <w:bdr w:val="none" w:sz="0" w:space="0" w:color="auto" w:frame="1"/>
          <w:shd w:val="clear" w:color="auto" w:fill="FFFFFF"/>
        </w:rPr>
        <w:t xml:space="preserve"> link</w:t>
      </w:r>
      <w:r w:rsidRPr="00FD2634">
        <w:rPr>
          <w:rStyle w:val="content-publication-dataupdated-relative"/>
          <w:rFonts w:ascii="Verdana" w:hAnsi="Verdana" w:cs="Helvetica"/>
          <w:b w:val="0"/>
          <w:bCs w:val="0"/>
          <w:color w:val="555555"/>
          <w:sz w:val="24"/>
          <w:szCs w:val="24"/>
          <w:bdr w:val="none" w:sz="0" w:space="0" w:color="auto" w:frame="1"/>
          <w:shd w:val="clear" w:color="auto" w:fill="FFFFFF"/>
        </w:rPr>
        <w:t>: https://g1.globo.com/saude/coronavirus/vacinas/noticia/2021/09/30/vacinacao-contra-a-covid-91-milhoes-estao-totalmente-imunizados-146-milhoes-tomaram-a-primeira-dose.ghtml</w:t>
      </w:r>
    </w:p>
    <w:p w14:paraId="64603DA2" w14:textId="77777777" w:rsidR="00F854D6" w:rsidRPr="00FD2634" w:rsidRDefault="00F854D6" w:rsidP="00F854D6">
      <w:pPr>
        <w:pStyle w:val="Ttulo1"/>
        <w:shd w:val="clear" w:color="auto" w:fill="FFFFFF"/>
        <w:spacing w:before="0" w:beforeAutospacing="0" w:after="0" w:afterAutospacing="0"/>
        <w:ind w:right="282"/>
        <w:rPr>
          <w:rStyle w:val="content-publication-dataupdated-relative"/>
          <w:rFonts w:ascii="Verdana" w:hAnsi="Verdana"/>
          <w:b w:val="0"/>
          <w:bCs w:val="0"/>
          <w:sz w:val="24"/>
          <w:szCs w:val="24"/>
        </w:rPr>
      </w:pPr>
    </w:p>
    <w:p w14:paraId="741EA726" w14:textId="77777777" w:rsidR="00721B82" w:rsidRPr="00E750B1" w:rsidRDefault="00721B82" w:rsidP="00FD2634">
      <w:pPr>
        <w:pStyle w:val="Ttulo1"/>
        <w:spacing w:before="120" w:beforeAutospacing="0" w:after="120" w:afterAutospacing="0" w:line="276" w:lineRule="auto"/>
        <w:rPr>
          <w:rFonts w:ascii="Merriweather" w:hAnsi="Merriweather"/>
          <w:b w:val="0"/>
          <w:bCs w:val="0"/>
          <w:sz w:val="16"/>
          <w:szCs w:val="16"/>
        </w:rPr>
      </w:pPr>
      <w:r w:rsidRPr="00FD2634">
        <w:rPr>
          <w:rFonts w:ascii="Merriweather" w:hAnsi="Merriweather"/>
          <w:b w:val="0"/>
          <w:bCs w:val="0"/>
          <w:sz w:val="24"/>
          <w:szCs w:val="24"/>
        </w:rPr>
        <w:t xml:space="preserve">THE LANCET. </w:t>
      </w:r>
      <w:r w:rsidRPr="00FD2634">
        <w:rPr>
          <w:rFonts w:ascii="Merriweather" w:hAnsi="Merriweather"/>
          <w:sz w:val="24"/>
          <w:szCs w:val="24"/>
        </w:rPr>
        <w:t>The Lancet' divulga 'manifesto de preocupação' sobre estudo com cloroquina.</w:t>
      </w:r>
      <w:r w:rsidRPr="00FD2634">
        <w:rPr>
          <w:rFonts w:ascii="Merriweather" w:hAnsi="Merriweather"/>
          <w:b w:val="0"/>
          <w:bCs w:val="0"/>
          <w:sz w:val="24"/>
          <w:szCs w:val="24"/>
        </w:rPr>
        <w:t xml:space="preserve"> Revista The Lancet. </w:t>
      </w:r>
      <w:r w:rsidRPr="00FD2634">
        <w:rPr>
          <w:rFonts w:ascii="Merriweather" w:hAnsi="Merriweather"/>
          <w:b w:val="0"/>
          <w:bCs w:val="0"/>
          <w:sz w:val="16"/>
          <w:szCs w:val="16"/>
        </w:rPr>
        <w:t>Acesso em:</w:t>
      </w:r>
      <w:r w:rsidRPr="00FD2634">
        <w:rPr>
          <w:rFonts w:ascii="Roboto" w:hAnsi="Roboto"/>
          <w:sz w:val="16"/>
          <w:szCs w:val="16"/>
          <w:shd w:val="clear" w:color="auto" w:fill="FFFFFF"/>
        </w:rPr>
        <w:t xml:space="preserve"> postado em 03/06/2020 10:21 / atualizado em 03/06/2020 12:42</w:t>
      </w:r>
      <w:r w:rsidRPr="00FD2634">
        <w:rPr>
          <w:rFonts w:ascii="Merriweather" w:hAnsi="Merriweather"/>
          <w:b w:val="0"/>
          <w:bCs w:val="0"/>
          <w:sz w:val="16"/>
          <w:szCs w:val="16"/>
        </w:rPr>
        <w:t xml:space="preserve"> Disponível em </w:t>
      </w:r>
      <w:hyperlink r:id="rId33" w:history="1">
        <w:r w:rsidRPr="00FD2634">
          <w:rPr>
            <w:rStyle w:val="Hyperlink"/>
            <w:rFonts w:ascii="Merriweather" w:hAnsi="Merriweather"/>
            <w:b w:val="0"/>
            <w:bCs w:val="0"/>
            <w:sz w:val="16"/>
            <w:szCs w:val="16"/>
          </w:rPr>
          <w:t>https://www.em.com.br/app/noticia/internacional/2020/06/03/interna_internacional,1153324/the-lancet-manifesto-de-preocupacao-sobre-estudo-com-cloroquina.shtml</w:t>
        </w:r>
      </w:hyperlink>
      <w:r w:rsidRPr="00FD2634">
        <w:rPr>
          <w:rFonts w:ascii="Merriweather" w:hAnsi="Merriweather"/>
          <w:b w:val="0"/>
          <w:bCs w:val="0"/>
          <w:sz w:val="16"/>
          <w:szCs w:val="16"/>
        </w:rPr>
        <w:t>.</w:t>
      </w:r>
    </w:p>
    <w:p w14:paraId="1D04AE76" w14:textId="0432A825" w:rsidR="00721B82" w:rsidRDefault="00721B82" w:rsidP="00D92415">
      <w:pPr>
        <w:pStyle w:val="Ttulo1"/>
        <w:spacing w:before="120" w:beforeAutospacing="0" w:after="120" w:afterAutospacing="0" w:line="276" w:lineRule="auto"/>
        <w:rPr>
          <w:rStyle w:val="Hyperlink"/>
          <w:rFonts w:asciiTheme="minorHAnsi" w:hAnsiTheme="minorHAnsi" w:cstheme="minorHAnsi"/>
          <w:b w:val="0"/>
          <w:bCs w:val="0"/>
          <w:sz w:val="24"/>
          <w:szCs w:val="24"/>
        </w:rPr>
      </w:pPr>
      <w:r w:rsidRPr="00E750B1">
        <w:rPr>
          <w:rFonts w:asciiTheme="minorHAnsi" w:hAnsiTheme="minorHAnsi" w:cstheme="minorHAnsi"/>
          <w:b w:val="0"/>
          <w:bCs w:val="0"/>
          <w:sz w:val="24"/>
          <w:szCs w:val="24"/>
        </w:rPr>
        <w:t xml:space="preserve">WATANABE, Phillipp. </w:t>
      </w:r>
      <w:r w:rsidRPr="00E750B1">
        <w:rPr>
          <w:rFonts w:asciiTheme="minorHAnsi" w:hAnsiTheme="minorHAnsi" w:cstheme="minorHAnsi"/>
          <w:sz w:val="24"/>
          <w:szCs w:val="24"/>
        </w:rPr>
        <w:t>Brasil tem média móvel de mortes por Covid menor que 1.000 pela 1ª vez desde 20 de janeiro.</w:t>
      </w:r>
      <w:r w:rsidRPr="00E750B1">
        <w:rPr>
          <w:rFonts w:asciiTheme="minorHAnsi" w:hAnsiTheme="minorHAnsi" w:cstheme="minorHAnsi"/>
          <w:b w:val="0"/>
          <w:bCs w:val="0"/>
          <w:sz w:val="24"/>
          <w:szCs w:val="24"/>
        </w:rPr>
        <w:t xml:space="preserve"> Acesso: 31 de julho de 2021 8:12 PM; Disponível em: </w:t>
      </w:r>
      <w:hyperlink r:id="rId34" w:history="1">
        <w:r w:rsidRPr="00E750B1">
          <w:rPr>
            <w:rStyle w:val="Hyperlink"/>
            <w:rFonts w:asciiTheme="minorHAnsi" w:hAnsiTheme="minorHAnsi" w:cstheme="minorHAnsi"/>
            <w:b w:val="0"/>
            <w:bCs w:val="0"/>
            <w:sz w:val="24"/>
            <w:szCs w:val="24"/>
          </w:rPr>
          <w:t>https://br.noticias.yahoo.com/brasil-tem-m%C3%A9dia-m%C3%B3vel-mortes-231200591.html</w:t>
        </w:r>
      </w:hyperlink>
    </w:p>
    <w:p w14:paraId="4C1CB06D" w14:textId="77777777" w:rsidR="00931E74" w:rsidRDefault="00931E74" w:rsidP="00D92415">
      <w:pPr>
        <w:spacing w:after="0" w:line="276" w:lineRule="auto"/>
        <w:jc w:val="both"/>
        <w:rPr>
          <w:rFonts w:ascii="Arial" w:hAnsi="Arial" w:cs="Arial"/>
          <w:color w:val="4D4D4D"/>
          <w:sz w:val="27"/>
          <w:szCs w:val="27"/>
        </w:rPr>
      </w:pPr>
    </w:p>
    <w:p w14:paraId="1C5EA564" w14:textId="36C610EA" w:rsidR="00931E74" w:rsidRDefault="00931E74" w:rsidP="00D92415">
      <w:pPr>
        <w:spacing w:after="0" w:line="276" w:lineRule="auto"/>
        <w:jc w:val="both"/>
        <w:rPr>
          <w:rFonts w:ascii="Arial" w:hAnsi="Arial" w:cs="Arial"/>
          <w:color w:val="FF0000"/>
        </w:rPr>
      </w:pPr>
    </w:p>
    <w:p w14:paraId="1817FA24" w14:textId="77777777" w:rsidR="00721B82" w:rsidRPr="000C199B" w:rsidRDefault="00721B82" w:rsidP="00D92415">
      <w:pPr>
        <w:rPr>
          <w:rFonts w:ascii="Verdana" w:hAnsi="Verdana"/>
          <w:sz w:val="24"/>
          <w:szCs w:val="24"/>
        </w:rPr>
      </w:pPr>
    </w:p>
    <w:sectPr w:rsidR="00721B82" w:rsidRPr="000C199B">
      <w:headerReference w:type="even" r:id="rId35"/>
      <w:headerReference w:type="default" r:id="rId36"/>
      <w:footerReference w:type="even" r:id="rId37"/>
      <w:footerReference w:type="default" r:id="rId38"/>
      <w:headerReference w:type="first" r:id="rId39"/>
      <w:footerReference w:type="first" r:id="rId4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BC124" w14:textId="77777777" w:rsidR="00224278" w:rsidRDefault="00224278" w:rsidP="00E9119F">
      <w:pPr>
        <w:spacing w:after="0" w:line="240" w:lineRule="auto"/>
      </w:pPr>
      <w:r>
        <w:separator/>
      </w:r>
    </w:p>
  </w:endnote>
  <w:endnote w:type="continuationSeparator" w:id="0">
    <w:p w14:paraId="2708A52A" w14:textId="77777777" w:rsidR="00224278" w:rsidRDefault="00224278" w:rsidP="00E91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erriweather">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C4870" w14:textId="77777777" w:rsidR="00E9119F" w:rsidRDefault="00E9119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241464"/>
      <w:docPartObj>
        <w:docPartGallery w:val="Page Numbers (Bottom of Page)"/>
        <w:docPartUnique/>
      </w:docPartObj>
    </w:sdtPr>
    <w:sdtContent>
      <w:p w14:paraId="0FF33726" w14:textId="4869F1F1" w:rsidR="00E9119F" w:rsidRDefault="00E9119F">
        <w:pPr>
          <w:pStyle w:val="Rodap"/>
          <w:jc w:val="right"/>
        </w:pPr>
        <w:r>
          <w:fldChar w:fldCharType="begin"/>
        </w:r>
        <w:r>
          <w:instrText>PAGE   \* MERGEFORMAT</w:instrText>
        </w:r>
        <w:r>
          <w:fldChar w:fldCharType="separate"/>
        </w:r>
        <w:r>
          <w:t>2</w:t>
        </w:r>
        <w:r>
          <w:fldChar w:fldCharType="end"/>
        </w:r>
      </w:p>
    </w:sdtContent>
  </w:sdt>
  <w:p w14:paraId="203C2B3E" w14:textId="77777777" w:rsidR="00E9119F" w:rsidRDefault="00E9119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947C6" w14:textId="77777777" w:rsidR="00E9119F" w:rsidRDefault="00E9119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F6BC3" w14:textId="77777777" w:rsidR="00224278" w:rsidRDefault="00224278" w:rsidP="00E9119F">
      <w:pPr>
        <w:spacing w:after="0" w:line="240" w:lineRule="auto"/>
      </w:pPr>
      <w:r>
        <w:separator/>
      </w:r>
    </w:p>
  </w:footnote>
  <w:footnote w:type="continuationSeparator" w:id="0">
    <w:p w14:paraId="022A1DEA" w14:textId="77777777" w:rsidR="00224278" w:rsidRDefault="00224278" w:rsidP="00E911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8755" w14:textId="77777777" w:rsidR="00E9119F" w:rsidRDefault="00E9119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AF31A" w14:textId="77777777" w:rsidR="00E9119F" w:rsidRDefault="00E9119F">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C0959" w14:textId="77777777" w:rsidR="00E9119F" w:rsidRDefault="00E9119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2FC5"/>
    <w:multiLevelType w:val="hybridMultilevel"/>
    <w:tmpl w:val="77800D84"/>
    <w:lvl w:ilvl="0" w:tplc="9D067B6C">
      <w:start w:val="1"/>
      <w:numFmt w:val="lowerLetter"/>
      <w:lvlText w:val="%1)"/>
      <w:lvlJc w:val="left"/>
      <w:pPr>
        <w:ind w:left="504" w:hanging="360"/>
      </w:pPr>
      <w:rPr>
        <w:rFonts w:hint="default"/>
        <w:b/>
      </w:rPr>
    </w:lvl>
    <w:lvl w:ilvl="1" w:tplc="04160019" w:tentative="1">
      <w:start w:val="1"/>
      <w:numFmt w:val="lowerLetter"/>
      <w:lvlText w:val="%2."/>
      <w:lvlJc w:val="left"/>
      <w:pPr>
        <w:ind w:left="1224" w:hanging="360"/>
      </w:pPr>
    </w:lvl>
    <w:lvl w:ilvl="2" w:tplc="0416001B" w:tentative="1">
      <w:start w:val="1"/>
      <w:numFmt w:val="lowerRoman"/>
      <w:lvlText w:val="%3."/>
      <w:lvlJc w:val="right"/>
      <w:pPr>
        <w:ind w:left="1944" w:hanging="180"/>
      </w:pPr>
    </w:lvl>
    <w:lvl w:ilvl="3" w:tplc="0416000F" w:tentative="1">
      <w:start w:val="1"/>
      <w:numFmt w:val="decimal"/>
      <w:lvlText w:val="%4."/>
      <w:lvlJc w:val="left"/>
      <w:pPr>
        <w:ind w:left="2664" w:hanging="360"/>
      </w:pPr>
    </w:lvl>
    <w:lvl w:ilvl="4" w:tplc="04160019" w:tentative="1">
      <w:start w:val="1"/>
      <w:numFmt w:val="lowerLetter"/>
      <w:lvlText w:val="%5."/>
      <w:lvlJc w:val="left"/>
      <w:pPr>
        <w:ind w:left="3384" w:hanging="360"/>
      </w:pPr>
    </w:lvl>
    <w:lvl w:ilvl="5" w:tplc="0416001B" w:tentative="1">
      <w:start w:val="1"/>
      <w:numFmt w:val="lowerRoman"/>
      <w:lvlText w:val="%6."/>
      <w:lvlJc w:val="right"/>
      <w:pPr>
        <w:ind w:left="4104" w:hanging="180"/>
      </w:pPr>
    </w:lvl>
    <w:lvl w:ilvl="6" w:tplc="0416000F" w:tentative="1">
      <w:start w:val="1"/>
      <w:numFmt w:val="decimal"/>
      <w:lvlText w:val="%7."/>
      <w:lvlJc w:val="left"/>
      <w:pPr>
        <w:ind w:left="4824" w:hanging="360"/>
      </w:pPr>
    </w:lvl>
    <w:lvl w:ilvl="7" w:tplc="04160019" w:tentative="1">
      <w:start w:val="1"/>
      <w:numFmt w:val="lowerLetter"/>
      <w:lvlText w:val="%8."/>
      <w:lvlJc w:val="left"/>
      <w:pPr>
        <w:ind w:left="5544" w:hanging="360"/>
      </w:pPr>
    </w:lvl>
    <w:lvl w:ilvl="8" w:tplc="0416001B" w:tentative="1">
      <w:start w:val="1"/>
      <w:numFmt w:val="lowerRoman"/>
      <w:lvlText w:val="%9."/>
      <w:lvlJc w:val="right"/>
      <w:pPr>
        <w:ind w:left="6264" w:hanging="180"/>
      </w:pPr>
    </w:lvl>
  </w:abstractNum>
  <w:abstractNum w:abstractNumId="1" w15:restartNumberingAfterBreak="0">
    <w:nsid w:val="0A103E14"/>
    <w:multiLevelType w:val="multilevel"/>
    <w:tmpl w:val="86CE0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9283A"/>
    <w:multiLevelType w:val="hybridMultilevel"/>
    <w:tmpl w:val="2C089C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D360473"/>
    <w:multiLevelType w:val="hybridMultilevel"/>
    <w:tmpl w:val="CE727908"/>
    <w:lvl w:ilvl="0" w:tplc="F34C53A2">
      <w:start w:val="1"/>
      <w:numFmt w:val="lowerLetter"/>
      <w:lvlText w:val="%1)"/>
      <w:lvlJc w:val="left"/>
      <w:pPr>
        <w:ind w:left="710" w:hanging="430"/>
      </w:pPr>
      <w:rPr>
        <w:rFonts w:hint="default"/>
      </w:rPr>
    </w:lvl>
    <w:lvl w:ilvl="1" w:tplc="04160019" w:tentative="1">
      <w:start w:val="1"/>
      <w:numFmt w:val="lowerLetter"/>
      <w:lvlText w:val="%2."/>
      <w:lvlJc w:val="left"/>
      <w:pPr>
        <w:ind w:left="1360" w:hanging="360"/>
      </w:pPr>
    </w:lvl>
    <w:lvl w:ilvl="2" w:tplc="0416001B" w:tentative="1">
      <w:start w:val="1"/>
      <w:numFmt w:val="lowerRoman"/>
      <w:lvlText w:val="%3."/>
      <w:lvlJc w:val="right"/>
      <w:pPr>
        <w:ind w:left="2080" w:hanging="180"/>
      </w:pPr>
    </w:lvl>
    <w:lvl w:ilvl="3" w:tplc="0416000F" w:tentative="1">
      <w:start w:val="1"/>
      <w:numFmt w:val="decimal"/>
      <w:lvlText w:val="%4."/>
      <w:lvlJc w:val="left"/>
      <w:pPr>
        <w:ind w:left="2800" w:hanging="360"/>
      </w:pPr>
    </w:lvl>
    <w:lvl w:ilvl="4" w:tplc="04160019" w:tentative="1">
      <w:start w:val="1"/>
      <w:numFmt w:val="lowerLetter"/>
      <w:lvlText w:val="%5."/>
      <w:lvlJc w:val="left"/>
      <w:pPr>
        <w:ind w:left="3520" w:hanging="360"/>
      </w:pPr>
    </w:lvl>
    <w:lvl w:ilvl="5" w:tplc="0416001B" w:tentative="1">
      <w:start w:val="1"/>
      <w:numFmt w:val="lowerRoman"/>
      <w:lvlText w:val="%6."/>
      <w:lvlJc w:val="right"/>
      <w:pPr>
        <w:ind w:left="4240" w:hanging="180"/>
      </w:pPr>
    </w:lvl>
    <w:lvl w:ilvl="6" w:tplc="0416000F" w:tentative="1">
      <w:start w:val="1"/>
      <w:numFmt w:val="decimal"/>
      <w:lvlText w:val="%7."/>
      <w:lvlJc w:val="left"/>
      <w:pPr>
        <w:ind w:left="4960" w:hanging="360"/>
      </w:pPr>
    </w:lvl>
    <w:lvl w:ilvl="7" w:tplc="04160019" w:tentative="1">
      <w:start w:val="1"/>
      <w:numFmt w:val="lowerLetter"/>
      <w:lvlText w:val="%8."/>
      <w:lvlJc w:val="left"/>
      <w:pPr>
        <w:ind w:left="5680" w:hanging="360"/>
      </w:pPr>
    </w:lvl>
    <w:lvl w:ilvl="8" w:tplc="0416001B" w:tentative="1">
      <w:start w:val="1"/>
      <w:numFmt w:val="lowerRoman"/>
      <w:lvlText w:val="%9."/>
      <w:lvlJc w:val="right"/>
      <w:pPr>
        <w:ind w:left="6400" w:hanging="180"/>
      </w:pPr>
    </w:lvl>
  </w:abstractNum>
  <w:abstractNum w:abstractNumId="4" w15:restartNumberingAfterBreak="0">
    <w:nsid w:val="0EF740AE"/>
    <w:multiLevelType w:val="multilevel"/>
    <w:tmpl w:val="1680A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725DE"/>
    <w:multiLevelType w:val="hybridMultilevel"/>
    <w:tmpl w:val="41781044"/>
    <w:lvl w:ilvl="0" w:tplc="1AF69016">
      <w:start w:val="1"/>
      <w:numFmt w:val="decimal"/>
      <w:lvlText w:val="%1)"/>
      <w:lvlJc w:val="left"/>
      <w:pPr>
        <w:ind w:left="710" w:hanging="430"/>
      </w:pPr>
      <w:rPr>
        <w:rFonts w:hint="default"/>
        <w:color w:val="auto"/>
      </w:rPr>
    </w:lvl>
    <w:lvl w:ilvl="1" w:tplc="04160019" w:tentative="1">
      <w:start w:val="1"/>
      <w:numFmt w:val="lowerLetter"/>
      <w:lvlText w:val="%2."/>
      <w:lvlJc w:val="left"/>
      <w:pPr>
        <w:ind w:left="1360" w:hanging="360"/>
      </w:pPr>
    </w:lvl>
    <w:lvl w:ilvl="2" w:tplc="0416001B" w:tentative="1">
      <w:start w:val="1"/>
      <w:numFmt w:val="lowerRoman"/>
      <w:lvlText w:val="%3."/>
      <w:lvlJc w:val="right"/>
      <w:pPr>
        <w:ind w:left="2080" w:hanging="180"/>
      </w:pPr>
    </w:lvl>
    <w:lvl w:ilvl="3" w:tplc="0416000F" w:tentative="1">
      <w:start w:val="1"/>
      <w:numFmt w:val="decimal"/>
      <w:lvlText w:val="%4."/>
      <w:lvlJc w:val="left"/>
      <w:pPr>
        <w:ind w:left="2800" w:hanging="360"/>
      </w:pPr>
    </w:lvl>
    <w:lvl w:ilvl="4" w:tplc="04160019" w:tentative="1">
      <w:start w:val="1"/>
      <w:numFmt w:val="lowerLetter"/>
      <w:lvlText w:val="%5."/>
      <w:lvlJc w:val="left"/>
      <w:pPr>
        <w:ind w:left="3520" w:hanging="360"/>
      </w:pPr>
    </w:lvl>
    <w:lvl w:ilvl="5" w:tplc="0416001B" w:tentative="1">
      <w:start w:val="1"/>
      <w:numFmt w:val="lowerRoman"/>
      <w:lvlText w:val="%6."/>
      <w:lvlJc w:val="right"/>
      <w:pPr>
        <w:ind w:left="4240" w:hanging="180"/>
      </w:pPr>
    </w:lvl>
    <w:lvl w:ilvl="6" w:tplc="0416000F" w:tentative="1">
      <w:start w:val="1"/>
      <w:numFmt w:val="decimal"/>
      <w:lvlText w:val="%7."/>
      <w:lvlJc w:val="left"/>
      <w:pPr>
        <w:ind w:left="4960" w:hanging="360"/>
      </w:pPr>
    </w:lvl>
    <w:lvl w:ilvl="7" w:tplc="04160019" w:tentative="1">
      <w:start w:val="1"/>
      <w:numFmt w:val="lowerLetter"/>
      <w:lvlText w:val="%8."/>
      <w:lvlJc w:val="left"/>
      <w:pPr>
        <w:ind w:left="5680" w:hanging="360"/>
      </w:pPr>
    </w:lvl>
    <w:lvl w:ilvl="8" w:tplc="0416001B" w:tentative="1">
      <w:start w:val="1"/>
      <w:numFmt w:val="lowerRoman"/>
      <w:lvlText w:val="%9."/>
      <w:lvlJc w:val="right"/>
      <w:pPr>
        <w:ind w:left="6400" w:hanging="180"/>
      </w:pPr>
    </w:lvl>
  </w:abstractNum>
  <w:abstractNum w:abstractNumId="6" w15:restartNumberingAfterBreak="0">
    <w:nsid w:val="1C952C08"/>
    <w:multiLevelType w:val="hybridMultilevel"/>
    <w:tmpl w:val="C1B4973E"/>
    <w:lvl w:ilvl="0" w:tplc="A57866B6">
      <w:start w:val="1"/>
      <w:numFmt w:val="lowerLetter"/>
      <w:lvlText w:val="%1)"/>
      <w:lvlJc w:val="left"/>
      <w:pPr>
        <w:ind w:left="76" w:hanging="360"/>
      </w:pPr>
      <w:rPr>
        <w:rFonts w:hint="default"/>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7" w15:restartNumberingAfterBreak="0">
    <w:nsid w:val="34FA1DA2"/>
    <w:multiLevelType w:val="hybridMultilevel"/>
    <w:tmpl w:val="08F03B3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86A6E8C"/>
    <w:multiLevelType w:val="multilevel"/>
    <w:tmpl w:val="6192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385C22"/>
    <w:multiLevelType w:val="multilevel"/>
    <w:tmpl w:val="E4A648C6"/>
    <w:lvl w:ilvl="0">
      <w:start w:val="1"/>
      <w:numFmt w:val="decimal"/>
      <w:lvlText w:val="%1."/>
      <w:lvlJc w:val="left"/>
      <w:pPr>
        <w:ind w:left="-66" w:hanging="360"/>
      </w:pPr>
      <w:rPr>
        <w:rFonts w:hint="default"/>
      </w:rPr>
    </w:lvl>
    <w:lvl w:ilvl="1">
      <w:start w:val="11"/>
      <w:numFmt w:val="decimal"/>
      <w:isLgl/>
      <w:lvlText w:val="%1.%2."/>
      <w:lvlJc w:val="left"/>
      <w:pPr>
        <w:ind w:left="436" w:hanging="720"/>
      </w:pPr>
      <w:rPr>
        <w:rFonts w:hint="default"/>
      </w:rPr>
    </w:lvl>
    <w:lvl w:ilvl="2">
      <w:start w:val="1"/>
      <w:numFmt w:val="upperLetter"/>
      <w:isLgl/>
      <w:lvlText w:val="%1.%2.%3."/>
      <w:lvlJc w:val="left"/>
      <w:pPr>
        <w:ind w:left="938"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942" w:hanging="180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586" w:hanging="2160"/>
      </w:pPr>
      <w:rPr>
        <w:rFonts w:hint="default"/>
      </w:rPr>
    </w:lvl>
    <w:lvl w:ilvl="7">
      <w:start w:val="1"/>
      <w:numFmt w:val="decimal"/>
      <w:isLgl/>
      <w:lvlText w:val="%1.%2.%3.%4.%5.%6.%7.%8."/>
      <w:lvlJc w:val="left"/>
      <w:pPr>
        <w:ind w:left="3088" w:hanging="2520"/>
      </w:pPr>
      <w:rPr>
        <w:rFonts w:hint="default"/>
      </w:rPr>
    </w:lvl>
    <w:lvl w:ilvl="8">
      <w:start w:val="1"/>
      <w:numFmt w:val="decimal"/>
      <w:isLgl/>
      <w:lvlText w:val="%1.%2.%3.%4.%5.%6.%7.%8.%9."/>
      <w:lvlJc w:val="left"/>
      <w:pPr>
        <w:ind w:left="3590" w:hanging="2880"/>
      </w:pPr>
      <w:rPr>
        <w:rFonts w:hint="default"/>
      </w:rPr>
    </w:lvl>
  </w:abstractNum>
  <w:abstractNum w:abstractNumId="10" w15:restartNumberingAfterBreak="0">
    <w:nsid w:val="3EF864DB"/>
    <w:multiLevelType w:val="hybridMultilevel"/>
    <w:tmpl w:val="720E04BE"/>
    <w:lvl w:ilvl="0" w:tplc="0AA494F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5435095"/>
    <w:multiLevelType w:val="hybridMultilevel"/>
    <w:tmpl w:val="A6A487B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89837A2"/>
    <w:multiLevelType w:val="hybridMultilevel"/>
    <w:tmpl w:val="3CECB3B0"/>
    <w:lvl w:ilvl="0" w:tplc="F7EA8C56">
      <w:start w:val="1"/>
      <w:numFmt w:val="lowerLetter"/>
      <w:lvlText w:val="%1)"/>
      <w:lvlJc w:val="left"/>
      <w:pPr>
        <w:ind w:left="-66" w:hanging="360"/>
      </w:pPr>
      <w:rPr>
        <w:rFonts w:hint="default"/>
      </w:rPr>
    </w:lvl>
    <w:lvl w:ilvl="1" w:tplc="04160019" w:tentative="1">
      <w:start w:val="1"/>
      <w:numFmt w:val="lowerLetter"/>
      <w:lvlText w:val="%2."/>
      <w:lvlJc w:val="left"/>
      <w:pPr>
        <w:ind w:left="654" w:hanging="360"/>
      </w:pPr>
    </w:lvl>
    <w:lvl w:ilvl="2" w:tplc="0416001B" w:tentative="1">
      <w:start w:val="1"/>
      <w:numFmt w:val="lowerRoman"/>
      <w:lvlText w:val="%3."/>
      <w:lvlJc w:val="right"/>
      <w:pPr>
        <w:ind w:left="1374" w:hanging="180"/>
      </w:pPr>
    </w:lvl>
    <w:lvl w:ilvl="3" w:tplc="0416000F" w:tentative="1">
      <w:start w:val="1"/>
      <w:numFmt w:val="decimal"/>
      <w:lvlText w:val="%4."/>
      <w:lvlJc w:val="left"/>
      <w:pPr>
        <w:ind w:left="2094" w:hanging="360"/>
      </w:pPr>
    </w:lvl>
    <w:lvl w:ilvl="4" w:tplc="04160019" w:tentative="1">
      <w:start w:val="1"/>
      <w:numFmt w:val="lowerLetter"/>
      <w:lvlText w:val="%5."/>
      <w:lvlJc w:val="left"/>
      <w:pPr>
        <w:ind w:left="2814" w:hanging="360"/>
      </w:pPr>
    </w:lvl>
    <w:lvl w:ilvl="5" w:tplc="0416001B" w:tentative="1">
      <w:start w:val="1"/>
      <w:numFmt w:val="lowerRoman"/>
      <w:lvlText w:val="%6."/>
      <w:lvlJc w:val="right"/>
      <w:pPr>
        <w:ind w:left="3534" w:hanging="180"/>
      </w:pPr>
    </w:lvl>
    <w:lvl w:ilvl="6" w:tplc="0416000F" w:tentative="1">
      <w:start w:val="1"/>
      <w:numFmt w:val="decimal"/>
      <w:lvlText w:val="%7."/>
      <w:lvlJc w:val="left"/>
      <w:pPr>
        <w:ind w:left="4254" w:hanging="360"/>
      </w:pPr>
    </w:lvl>
    <w:lvl w:ilvl="7" w:tplc="04160019" w:tentative="1">
      <w:start w:val="1"/>
      <w:numFmt w:val="lowerLetter"/>
      <w:lvlText w:val="%8."/>
      <w:lvlJc w:val="left"/>
      <w:pPr>
        <w:ind w:left="4974" w:hanging="360"/>
      </w:pPr>
    </w:lvl>
    <w:lvl w:ilvl="8" w:tplc="0416001B" w:tentative="1">
      <w:start w:val="1"/>
      <w:numFmt w:val="lowerRoman"/>
      <w:lvlText w:val="%9."/>
      <w:lvlJc w:val="right"/>
      <w:pPr>
        <w:ind w:left="5694" w:hanging="180"/>
      </w:pPr>
    </w:lvl>
  </w:abstractNum>
  <w:abstractNum w:abstractNumId="13" w15:restartNumberingAfterBreak="0">
    <w:nsid w:val="4D062535"/>
    <w:multiLevelType w:val="hybridMultilevel"/>
    <w:tmpl w:val="85CC58F2"/>
    <w:lvl w:ilvl="0" w:tplc="BE102234">
      <w:start w:val="1"/>
      <w:numFmt w:val="lowerLetter"/>
      <w:lvlText w:val="%1)"/>
      <w:lvlJc w:val="left"/>
      <w:pPr>
        <w:ind w:left="76" w:hanging="360"/>
      </w:pPr>
      <w:rPr>
        <w:rFonts w:hint="default"/>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14" w15:restartNumberingAfterBreak="0">
    <w:nsid w:val="52F11F90"/>
    <w:multiLevelType w:val="hybridMultilevel"/>
    <w:tmpl w:val="273A5DCA"/>
    <w:lvl w:ilvl="0" w:tplc="56AEBF1C">
      <w:start w:val="1"/>
      <w:numFmt w:val="lowerLetter"/>
      <w:lvlText w:val="%1)"/>
      <w:lvlJc w:val="left"/>
      <w:pPr>
        <w:ind w:left="714" w:hanging="540"/>
      </w:pPr>
      <w:rPr>
        <w:rFonts w:hint="default"/>
      </w:rPr>
    </w:lvl>
    <w:lvl w:ilvl="1" w:tplc="04160019" w:tentative="1">
      <w:start w:val="1"/>
      <w:numFmt w:val="lowerLetter"/>
      <w:lvlText w:val="%2."/>
      <w:lvlJc w:val="left"/>
      <w:pPr>
        <w:ind w:left="1254" w:hanging="360"/>
      </w:pPr>
    </w:lvl>
    <w:lvl w:ilvl="2" w:tplc="0416001B" w:tentative="1">
      <w:start w:val="1"/>
      <w:numFmt w:val="lowerRoman"/>
      <w:lvlText w:val="%3."/>
      <w:lvlJc w:val="right"/>
      <w:pPr>
        <w:ind w:left="1974" w:hanging="180"/>
      </w:pPr>
    </w:lvl>
    <w:lvl w:ilvl="3" w:tplc="0416000F" w:tentative="1">
      <w:start w:val="1"/>
      <w:numFmt w:val="decimal"/>
      <w:lvlText w:val="%4."/>
      <w:lvlJc w:val="left"/>
      <w:pPr>
        <w:ind w:left="2694" w:hanging="360"/>
      </w:pPr>
    </w:lvl>
    <w:lvl w:ilvl="4" w:tplc="04160019" w:tentative="1">
      <w:start w:val="1"/>
      <w:numFmt w:val="lowerLetter"/>
      <w:lvlText w:val="%5."/>
      <w:lvlJc w:val="left"/>
      <w:pPr>
        <w:ind w:left="3414" w:hanging="360"/>
      </w:pPr>
    </w:lvl>
    <w:lvl w:ilvl="5" w:tplc="0416001B" w:tentative="1">
      <w:start w:val="1"/>
      <w:numFmt w:val="lowerRoman"/>
      <w:lvlText w:val="%6."/>
      <w:lvlJc w:val="right"/>
      <w:pPr>
        <w:ind w:left="4134" w:hanging="180"/>
      </w:pPr>
    </w:lvl>
    <w:lvl w:ilvl="6" w:tplc="0416000F" w:tentative="1">
      <w:start w:val="1"/>
      <w:numFmt w:val="decimal"/>
      <w:lvlText w:val="%7."/>
      <w:lvlJc w:val="left"/>
      <w:pPr>
        <w:ind w:left="4854" w:hanging="360"/>
      </w:pPr>
    </w:lvl>
    <w:lvl w:ilvl="7" w:tplc="04160019" w:tentative="1">
      <w:start w:val="1"/>
      <w:numFmt w:val="lowerLetter"/>
      <w:lvlText w:val="%8."/>
      <w:lvlJc w:val="left"/>
      <w:pPr>
        <w:ind w:left="5574" w:hanging="360"/>
      </w:pPr>
    </w:lvl>
    <w:lvl w:ilvl="8" w:tplc="0416001B" w:tentative="1">
      <w:start w:val="1"/>
      <w:numFmt w:val="lowerRoman"/>
      <w:lvlText w:val="%9."/>
      <w:lvlJc w:val="right"/>
      <w:pPr>
        <w:ind w:left="6294" w:hanging="180"/>
      </w:pPr>
    </w:lvl>
  </w:abstractNum>
  <w:abstractNum w:abstractNumId="15" w15:restartNumberingAfterBreak="0">
    <w:nsid w:val="56FC37E6"/>
    <w:multiLevelType w:val="hybridMultilevel"/>
    <w:tmpl w:val="5F047F3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78F4CC8"/>
    <w:multiLevelType w:val="hybridMultilevel"/>
    <w:tmpl w:val="50100CBE"/>
    <w:lvl w:ilvl="0" w:tplc="36B8A07C">
      <w:start w:val="1"/>
      <w:numFmt w:val="lowerLetter"/>
      <w:lvlText w:val="%1)"/>
      <w:lvlJc w:val="left"/>
      <w:pPr>
        <w:ind w:left="76" w:hanging="360"/>
      </w:pPr>
      <w:rPr>
        <w:rFonts w:hint="default"/>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17" w15:restartNumberingAfterBreak="0">
    <w:nsid w:val="581F689F"/>
    <w:multiLevelType w:val="hybridMultilevel"/>
    <w:tmpl w:val="417A7642"/>
    <w:lvl w:ilvl="0" w:tplc="E5DA7B30">
      <w:start w:val="1"/>
      <w:numFmt w:val="lowerLetter"/>
      <w:lvlText w:val="%1)"/>
      <w:lvlJc w:val="left"/>
      <w:pPr>
        <w:ind w:left="-66" w:hanging="360"/>
      </w:pPr>
      <w:rPr>
        <w:rFonts w:hint="default"/>
      </w:rPr>
    </w:lvl>
    <w:lvl w:ilvl="1" w:tplc="04160019" w:tentative="1">
      <w:start w:val="1"/>
      <w:numFmt w:val="lowerLetter"/>
      <w:lvlText w:val="%2."/>
      <w:lvlJc w:val="left"/>
      <w:pPr>
        <w:ind w:left="654" w:hanging="360"/>
      </w:pPr>
    </w:lvl>
    <w:lvl w:ilvl="2" w:tplc="0416001B" w:tentative="1">
      <w:start w:val="1"/>
      <w:numFmt w:val="lowerRoman"/>
      <w:lvlText w:val="%3."/>
      <w:lvlJc w:val="right"/>
      <w:pPr>
        <w:ind w:left="1374" w:hanging="180"/>
      </w:pPr>
    </w:lvl>
    <w:lvl w:ilvl="3" w:tplc="0416000F" w:tentative="1">
      <w:start w:val="1"/>
      <w:numFmt w:val="decimal"/>
      <w:lvlText w:val="%4."/>
      <w:lvlJc w:val="left"/>
      <w:pPr>
        <w:ind w:left="2094" w:hanging="360"/>
      </w:pPr>
    </w:lvl>
    <w:lvl w:ilvl="4" w:tplc="04160019" w:tentative="1">
      <w:start w:val="1"/>
      <w:numFmt w:val="lowerLetter"/>
      <w:lvlText w:val="%5."/>
      <w:lvlJc w:val="left"/>
      <w:pPr>
        <w:ind w:left="2814" w:hanging="360"/>
      </w:pPr>
    </w:lvl>
    <w:lvl w:ilvl="5" w:tplc="0416001B" w:tentative="1">
      <w:start w:val="1"/>
      <w:numFmt w:val="lowerRoman"/>
      <w:lvlText w:val="%6."/>
      <w:lvlJc w:val="right"/>
      <w:pPr>
        <w:ind w:left="3534" w:hanging="180"/>
      </w:pPr>
    </w:lvl>
    <w:lvl w:ilvl="6" w:tplc="0416000F" w:tentative="1">
      <w:start w:val="1"/>
      <w:numFmt w:val="decimal"/>
      <w:lvlText w:val="%7."/>
      <w:lvlJc w:val="left"/>
      <w:pPr>
        <w:ind w:left="4254" w:hanging="360"/>
      </w:pPr>
    </w:lvl>
    <w:lvl w:ilvl="7" w:tplc="04160019" w:tentative="1">
      <w:start w:val="1"/>
      <w:numFmt w:val="lowerLetter"/>
      <w:lvlText w:val="%8."/>
      <w:lvlJc w:val="left"/>
      <w:pPr>
        <w:ind w:left="4974" w:hanging="360"/>
      </w:pPr>
    </w:lvl>
    <w:lvl w:ilvl="8" w:tplc="0416001B" w:tentative="1">
      <w:start w:val="1"/>
      <w:numFmt w:val="lowerRoman"/>
      <w:lvlText w:val="%9."/>
      <w:lvlJc w:val="right"/>
      <w:pPr>
        <w:ind w:left="5694" w:hanging="180"/>
      </w:pPr>
    </w:lvl>
  </w:abstractNum>
  <w:abstractNum w:abstractNumId="18" w15:restartNumberingAfterBreak="0">
    <w:nsid w:val="586A2375"/>
    <w:multiLevelType w:val="hybridMultilevel"/>
    <w:tmpl w:val="E3D4DB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00D13BB"/>
    <w:multiLevelType w:val="hybridMultilevel"/>
    <w:tmpl w:val="A44EAE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2522D9C"/>
    <w:multiLevelType w:val="hybridMultilevel"/>
    <w:tmpl w:val="2A6E0B72"/>
    <w:lvl w:ilvl="0" w:tplc="5FD4A772">
      <w:start w:val="1"/>
      <w:numFmt w:val="lowerLetter"/>
      <w:lvlText w:val="%1)"/>
      <w:lvlJc w:val="left"/>
      <w:pPr>
        <w:ind w:left="504" w:hanging="360"/>
      </w:pPr>
      <w:rPr>
        <w:rFonts w:hint="default"/>
      </w:rPr>
    </w:lvl>
    <w:lvl w:ilvl="1" w:tplc="04160019" w:tentative="1">
      <w:start w:val="1"/>
      <w:numFmt w:val="lowerLetter"/>
      <w:lvlText w:val="%2."/>
      <w:lvlJc w:val="left"/>
      <w:pPr>
        <w:ind w:left="1224" w:hanging="360"/>
      </w:pPr>
    </w:lvl>
    <w:lvl w:ilvl="2" w:tplc="0416001B" w:tentative="1">
      <w:start w:val="1"/>
      <w:numFmt w:val="lowerRoman"/>
      <w:lvlText w:val="%3."/>
      <w:lvlJc w:val="right"/>
      <w:pPr>
        <w:ind w:left="1944" w:hanging="180"/>
      </w:pPr>
    </w:lvl>
    <w:lvl w:ilvl="3" w:tplc="0416000F" w:tentative="1">
      <w:start w:val="1"/>
      <w:numFmt w:val="decimal"/>
      <w:lvlText w:val="%4."/>
      <w:lvlJc w:val="left"/>
      <w:pPr>
        <w:ind w:left="2664" w:hanging="360"/>
      </w:pPr>
    </w:lvl>
    <w:lvl w:ilvl="4" w:tplc="04160019" w:tentative="1">
      <w:start w:val="1"/>
      <w:numFmt w:val="lowerLetter"/>
      <w:lvlText w:val="%5."/>
      <w:lvlJc w:val="left"/>
      <w:pPr>
        <w:ind w:left="3384" w:hanging="360"/>
      </w:pPr>
    </w:lvl>
    <w:lvl w:ilvl="5" w:tplc="0416001B" w:tentative="1">
      <w:start w:val="1"/>
      <w:numFmt w:val="lowerRoman"/>
      <w:lvlText w:val="%6."/>
      <w:lvlJc w:val="right"/>
      <w:pPr>
        <w:ind w:left="4104" w:hanging="180"/>
      </w:pPr>
    </w:lvl>
    <w:lvl w:ilvl="6" w:tplc="0416000F" w:tentative="1">
      <w:start w:val="1"/>
      <w:numFmt w:val="decimal"/>
      <w:lvlText w:val="%7."/>
      <w:lvlJc w:val="left"/>
      <w:pPr>
        <w:ind w:left="4824" w:hanging="360"/>
      </w:pPr>
    </w:lvl>
    <w:lvl w:ilvl="7" w:tplc="04160019" w:tentative="1">
      <w:start w:val="1"/>
      <w:numFmt w:val="lowerLetter"/>
      <w:lvlText w:val="%8."/>
      <w:lvlJc w:val="left"/>
      <w:pPr>
        <w:ind w:left="5544" w:hanging="360"/>
      </w:pPr>
    </w:lvl>
    <w:lvl w:ilvl="8" w:tplc="0416001B" w:tentative="1">
      <w:start w:val="1"/>
      <w:numFmt w:val="lowerRoman"/>
      <w:lvlText w:val="%9."/>
      <w:lvlJc w:val="right"/>
      <w:pPr>
        <w:ind w:left="6264" w:hanging="180"/>
      </w:pPr>
    </w:lvl>
  </w:abstractNum>
  <w:abstractNum w:abstractNumId="21" w15:restartNumberingAfterBreak="0">
    <w:nsid w:val="63FC0CC3"/>
    <w:multiLevelType w:val="multilevel"/>
    <w:tmpl w:val="6C86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E670FB"/>
    <w:multiLevelType w:val="hybridMultilevel"/>
    <w:tmpl w:val="DA48A884"/>
    <w:lvl w:ilvl="0" w:tplc="DB62EEAC">
      <w:start w:val="1"/>
      <w:numFmt w:val="lowerLetter"/>
      <w:lvlText w:val="%1)"/>
      <w:lvlJc w:val="left"/>
      <w:pPr>
        <w:ind w:left="1068" w:hanging="360"/>
      </w:pPr>
      <w:rPr>
        <w:rFonts w:ascii="Verdana" w:hAnsi="Verdana" w:hint="default"/>
        <w:color w:val="000000" w:themeColor="text1"/>
        <w:sz w:val="24"/>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3" w15:restartNumberingAfterBreak="0">
    <w:nsid w:val="72667B64"/>
    <w:multiLevelType w:val="hybridMultilevel"/>
    <w:tmpl w:val="90EC3DD0"/>
    <w:lvl w:ilvl="0" w:tplc="664029BC">
      <w:start w:val="1"/>
      <w:numFmt w:val="lowerLetter"/>
      <w:lvlText w:val="%1)"/>
      <w:lvlJc w:val="left"/>
      <w:pPr>
        <w:ind w:left="76" w:hanging="360"/>
      </w:pPr>
      <w:rPr>
        <w:rFonts w:hint="default"/>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24" w15:restartNumberingAfterBreak="0">
    <w:nsid w:val="72DF33C4"/>
    <w:multiLevelType w:val="multilevel"/>
    <w:tmpl w:val="3618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105652"/>
    <w:multiLevelType w:val="hybridMultilevel"/>
    <w:tmpl w:val="55BA335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6"/>
  </w:num>
  <w:num w:numId="3">
    <w:abstractNumId w:val="20"/>
  </w:num>
  <w:num w:numId="4">
    <w:abstractNumId w:val="0"/>
  </w:num>
  <w:num w:numId="5">
    <w:abstractNumId w:val="19"/>
  </w:num>
  <w:num w:numId="6">
    <w:abstractNumId w:val="7"/>
  </w:num>
  <w:num w:numId="7">
    <w:abstractNumId w:val="13"/>
  </w:num>
  <w:num w:numId="8">
    <w:abstractNumId w:val="10"/>
  </w:num>
  <w:num w:numId="9">
    <w:abstractNumId w:val="4"/>
  </w:num>
  <w:num w:numId="10">
    <w:abstractNumId w:val="1"/>
  </w:num>
  <w:num w:numId="11">
    <w:abstractNumId w:val="21"/>
  </w:num>
  <w:num w:numId="12">
    <w:abstractNumId w:val="8"/>
  </w:num>
  <w:num w:numId="13">
    <w:abstractNumId w:val="24"/>
  </w:num>
  <w:num w:numId="14">
    <w:abstractNumId w:val="2"/>
  </w:num>
  <w:num w:numId="15">
    <w:abstractNumId w:val="23"/>
  </w:num>
  <w:num w:numId="16">
    <w:abstractNumId w:val="15"/>
  </w:num>
  <w:num w:numId="17">
    <w:abstractNumId w:val="18"/>
  </w:num>
  <w:num w:numId="18">
    <w:abstractNumId w:val="11"/>
  </w:num>
  <w:num w:numId="19">
    <w:abstractNumId w:val="25"/>
  </w:num>
  <w:num w:numId="20">
    <w:abstractNumId w:val="12"/>
  </w:num>
  <w:num w:numId="21">
    <w:abstractNumId w:val="9"/>
  </w:num>
  <w:num w:numId="22">
    <w:abstractNumId w:val="17"/>
  </w:num>
  <w:num w:numId="23">
    <w:abstractNumId w:val="14"/>
  </w:num>
  <w:num w:numId="24">
    <w:abstractNumId w:val="5"/>
  </w:num>
  <w:num w:numId="25">
    <w:abstractNumId w:val="3"/>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E3AB0"/>
    <w:rsid w:val="00004EFD"/>
    <w:rsid w:val="000205D2"/>
    <w:rsid w:val="000572E2"/>
    <w:rsid w:val="0006171F"/>
    <w:rsid w:val="000713D4"/>
    <w:rsid w:val="00085C61"/>
    <w:rsid w:val="00091698"/>
    <w:rsid w:val="00096670"/>
    <w:rsid w:val="000A760C"/>
    <w:rsid w:val="000C1706"/>
    <w:rsid w:val="000C199B"/>
    <w:rsid w:val="000D2387"/>
    <w:rsid w:val="000F0D21"/>
    <w:rsid w:val="000F400C"/>
    <w:rsid w:val="00121E83"/>
    <w:rsid w:val="00124024"/>
    <w:rsid w:val="001778C1"/>
    <w:rsid w:val="0018796A"/>
    <w:rsid w:val="001A04D6"/>
    <w:rsid w:val="001C367F"/>
    <w:rsid w:val="001E1C35"/>
    <w:rsid w:val="00224278"/>
    <w:rsid w:val="00243253"/>
    <w:rsid w:val="002437A3"/>
    <w:rsid w:val="00263275"/>
    <w:rsid w:val="0027253B"/>
    <w:rsid w:val="00274069"/>
    <w:rsid w:val="00274823"/>
    <w:rsid w:val="00274E6B"/>
    <w:rsid w:val="002831E6"/>
    <w:rsid w:val="00286D9B"/>
    <w:rsid w:val="00297698"/>
    <w:rsid w:val="002A43F2"/>
    <w:rsid w:val="002B1391"/>
    <w:rsid w:val="002D651A"/>
    <w:rsid w:val="002E253C"/>
    <w:rsid w:val="002F4449"/>
    <w:rsid w:val="00305CE5"/>
    <w:rsid w:val="0032748D"/>
    <w:rsid w:val="0035397C"/>
    <w:rsid w:val="00357729"/>
    <w:rsid w:val="00364B8E"/>
    <w:rsid w:val="00373B83"/>
    <w:rsid w:val="003D021E"/>
    <w:rsid w:val="003D61B8"/>
    <w:rsid w:val="003E3642"/>
    <w:rsid w:val="00417C5F"/>
    <w:rsid w:val="0044671C"/>
    <w:rsid w:val="004627BF"/>
    <w:rsid w:val="00476C0B"/>
    <w:rsid w:val="0049144A"/>
    <w:rsid w:val="004939F5"/>
    <w:rsid w:val="004A2C7D"/>
    <w:rsid w:val="004A5F26"/>
    <w:rsid w:val="004A66E3"/>
    <w:rsid w:val="004C3D31"/>
    <w:rsid w:val="004C6D4E"/>
    <w:rsid w:val="004E582B"/>
    <w:rsid w:val="004F242B"/>
    <w:rsid w:val="00516B32"/>
    <w:rsid w:val="00524999"/>
    <w:rsid w:val="00530B79"/>
    <w:rsid w:val="00535F67"/>
    <w:rsid w:val="0053739E"/>
    <w:rsid w:val="005977EB"/>
    <w:rsid w:val="005A6B2A"/>
    <w:rsid w:val="005C18A3"/>
    <w:rsid w:val="005D455A"/>
    <w:rsid w:val="005E685E"/>
    <w:rsid w:val="00622802"/>
    <w:rsid w:val="00640273"/>
    <w:rsid w:val="00641FC5"/>
    <w:rsid w:val="00665445"/>
    <w:rsid w:val="0067399C"/>
    <w:rsid w:val="00683BFD"/>
    <w:rsid w:val="006A1C28"/>
    <w:rsid w:val="006B1669"/>
    <w:rsid w:val="006B2996"/>
    <w:rsid w:val="006B3773"/>
    <w:rsid w:val="006C1966"/>
    <w:rsid w:val="006C4B85"/>
    <w:rsid w:val="00721B82"/>
    <w:rsid w:val="00773CA6"/>
    <w:rsid w:val="00786833"/>
    <w:rsid w:val="007A3A24"/>
    <w:rsid w:val="007C28FD"/>
    <w:rsid w:val="007C718F"/>
    <w:rsid w:val="007E6430"/>
    <w:rsid w:val="007F6B55"/>
    <w:rsid w:val="00803F28"/>
    <w:rsid w:val="008068F2"/>
    <w:rsid w:val="008112CF"/>
    <w:rsid w:val="00816B68"/>
    <w:rsid w:val="00820E8A"/>
    <w:rsid w:val="0086566A"/>
    <w:rsid w:val="00865751"/>
    <w:rsid w:val="008C1D0E"/>
    <w:rsid w:val="008E2184"/>
    <w:rsid w:val="00901411"/>
    <w:rsid w:val="0091385B"/>
    <w:rsid w:val="00931E74"/>
    <w:rsid w:val="00937F53"/>
    <w:rsid w:val="0094357F"/>
    <w:rsid w:val="009816A2"/>
    <w:rsid w:val="009861D2"/>
    <w:rsid w:val="009874DD"/>
    <w:rsid w:val="009A2C4D"/>
    <w:rsid w:val="009A73C4"/>
    <w:rsid w:val="009B3718"/>
    <w:rsid w:val="00A26C1C"/>
    <w:rsid w:val="00A311C6"/>
    <w:rsid w:val="00A53639"/>
    <w:rsid w:val="00A70357"/>
    <w:rsid w:val="00A84D6D"/>
    <w:rsid w:val="00AC5998"/>
    <w:rsid w:val="00AE3AB0"/>
    <w:rsid w:val="00AE3DB5"/>
    <w:rsid w:val="00AE4D0E"/>
    <w:rsid w:val="00B17D1D"/>
    <w:rsid w:val="00B37F8A"/>
    <w:rsid w:val="00B47C11"/>
    <w:rsid w:val="00B5060C"/>
    <w:rsid w:val="00B56046"/>
    <w:rsid w:val="00B60D5E"/>
    <w:rsid w:val="00B739C8"/>
    <w:rsid w:val="00B81E39"/>
    <w:rsid w:val="00B83E61"/>
    <w:rsid w:val="00B925A8"/>
    <w:rsid w:val="00BA719C"/>
    <w:rsid w:val="00BC3EDB"/>
    <w:rsid w:val="00BE43EF"/>
    <w:rsid w:val="00BF7EDB"/>
    <w:rsid w:val="00C10BDD"/>
    <w:rsid w:val="00C25813"/>
    <w:rsid w:val="00C377E6"/>
    <w:rsid w:val="00C40D89"/>
    <w:rsid w:val="00C7075C"/>
    <w:rsid w:val="00C917AE"/>
    <w:rsid w:val="00C92EC2"/>
    <w:rsid w:val="00CC1B7B"/>
    <w:rsid w:val="00CC5E6F"/>
    <w:rsid w:val="00CD00E5"/>
    <w:rsid w:val="00CD3453"/>
    <w:rsid w:val="00CD52A9"/>
    <w:rsid w:val="00CF6C26"/>
    <w:rsid w:val="00D04F0A"/>
    <w:rsid w:val="00D22BB6"/>
    <w:rsid w:val="00D261EB"/>
    <w:rsid w:val="00D2735C"/>
    <w:rsid w:val="00D34F09"/>
    <w:rsid w:val="00D376A4"/>
    <w:rsid w:val="00D56444"/>
    <w:rsid w:val="00D6635D"/>
    <w:rsid w:val="00D66B9C"/>
    <w:rsid w:val="00D92415"/>
    <w:rsid w:val="00D9418D"/>
    <w:rsid w:val="00DA3188"/>
    <w:rsid w:val="00DB16D0"/>
    <w:rsid w:val="00DE24B9"/>
    <w:rsid w:val="00DE7307"/>
    <w:rsid w:val="00DF3EC2"/>
    <w:rsid w:val="00E17EA5"/>
    <w:rsid w:val="00E23045"/>
    <w:rsid w:val="00E31760"/>
    <w:rsid w:val="00E44127"/>
    <w:rsid w:val="00E50239"/>
    <w:rsid w:val="00E57EA7"/>
    <w:rsid w:val="00E6622C"/>
    <w:rsid w:val="00E7715E"/>
    <w:rsid w:val="00E9119F"/>
    <w:rsid w:val="00E95C08"/>
    <w:rsid w:val="00EA2703"/>
    <w:rsid w:val="00EB5B4F"/>
    <w:rsid w:val="00EB631D"/>
    <w:rsid w:val="00ED5251"/>
    <w:rsid w:val="00ED57FB"/>
    <w:rsid w:val="00EF75A1"/>
    <w:rsid w:val="00F15B02"/>
    <w:rsid w:val="00F20B77"/>
    <w:rsid w:val="00F20C5D"/>
    <w:rsid w:val="00F45725"/>
    <w:rsid w:val="00F45A3A"/>
    <w:rsid w:val="00F5341F"/>
    <w:rsid w:val="00F815C7"/>
    <w:rsid w:val="00F854D6"/>
    <w:rsid w:val="00FC65E1"/>
    <w:rsid w:val="00FD2634"/>
    <w:rsid w:val="00FD4CEA"/>
    <w:rsid w:val="00FD643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6A9EE"/>
  <w15:docId w15:val="{6D3737F3-E120-4E2B-BDA4-C30041E43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721B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721B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B925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unhideWhenUsed/>
    <w:qFormat/>
    <w:rsid w:val="00721B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6C1966"/>
    <w:pPr>
      <w:spacing w:after="0" w:line="240" w:lineRule="auto"/>
    </w:pPr>
  </w:style>
  <w:style w:type="paragraph" w:styleId="NormalWeb">
    <w:name w:val="Normal (Web)"/>
    <w:basedOn w:val="Normal"/>
    <w:uiPriority w:val="99"/>
    <w:unhideWhenUsed/>
    <w:rsid w:val="006C196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721B82"/>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721B82"/>
    <w:rPr>
      <w:rFonts w:asciiTheme="majorHAnsi" w:eastAsiaTheme="majorEastAsia" w:hAnsiTheme="majorHAnsi" w:cstheme="majorBidi"/>
      <w:color w:val="2F5496" w:themeColor="accent1" w:themeShade="BF"/>
      <w:sz w:val="26"/>
      <w:szCs w:val="26"/>
    </w:rPr>
  </w:style>
  <w:style w:type="character" w:customStyle="1" w:styleId="Ttulo4Char">
    <w:name w:val="Título 4 Char"/>
    <w:basedOn w:val="Fontepargpadro"/>
    <w:link w:val="Ttulo4"/>
    <w:uiPriority w:val="9"/>
    <w:rsid w:val="00721B82"/>
    <w:rPr>
      <w:rFonts w:asciiTheme="majorHAnsi" w:eastAsiaTheme="majorEastAsia" w:hAnsiTheme="majorHAnsi" w:cstheme="majorBidi"/>
      <w:i/>
      <w:iCs/>
      <w:color w:val="2F5496" w:themeColor="accent1" w:themeShade="BF"/>
    </w:rPr>
  </w:style>
  <w:style w:type="paragraph" w:styleId="PargrafodaLista">
    <w:name w:val="List Paragraph"/>
    <w:basedOn w:val="Normal"/>
    <w:uiPriority w:val="34"/>
    <w:qFormat/>
    <w:rsid w:val="00721B82"/>
    <w:pPr>
      <w:ind w:left="720"/>
      <w:contextualSpacing/>
    </w:pPr>
  </w:style>
  <w:style w:type="character" w:styleId="Hyperlink">
    <w:name w:val="Hyperlink"/>
    <w:basedOn w:val="Fontepargpadro"/>
    <w:uiPriority w:val="99"/>
    <w:unhideWhenUsed/>
    <w:rsid w:val="00721B82"/>
    <w:rPr>
      <w:color w:val="0000FF"/>
      <w:u w:val="single"/>
    </w:rPr>
  </w:style>
  <w:style w:type="paragraph" w:customStyle="1" w:styleId="Default">
    <w:name w:val="Default"/>
    <w:rsid w:val="00721B82"/>
    <w:pPr>
      <w:autoSpaceDE w:val="0"/>
      <w:autoSpaceDN w:val="0"/>
      <w:adjustRightInd w:val="0"/>
      <w:spacing w:after="0" w:line="240" w:lineRule="auto"/>
    </w:pPr>
    <w:rPr>
      <w:rFonts w:ascii="Calibri" w:hAnsi="Calibri" w:cs="Calibri"/>
      <w:color w:val="000000"/>
      <w:sz w:val="24"/>
      <w:szCs w:val="24"/>
    </w:rPr>
  </w:style>
  <w:style w:type="character" w:customStyle="1" w:styleId="td-post-date">
    <w:name w:val="td-post-date"/>
    <w:basedOn w:val="Fontepargpadro"/>
    <w:rsid w:val="00721B82"/>
  </w:style>
  <w:style w:type="character" w:customStyle="1" w:styleId="jsx-595874634">
    <w:name w:val="jsx-595874634"/>
    <w:basedOn w:val="Fontepargpadro"/>
    <w:rsid w:val="00721B82"/>
  </w:style>
  <w:style w:type="table" w:styleId="Tabelacomgrade">
    <w:name w:val="Table Grid"/>
    <w:basedOn w:val="Tabelanormal"/>
    <w:uiPriority w:val="39"/>
    <w:rsid w:val="00A2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5C18A3"/>
    <w:rPr>
      <w:color w:val="605E5C"/>
      <w:shd w:val="clear" w:color="auto" w:fill="E1DFDD"/>
    </w:rPr>
  </w:style>
  <w:style w:type="character" w:styleId="nfase">
    <w:name w:val="Emphasis"/>
    <w:basedOn w:val="Fontepargpadro"/>
    <w:uiPriority w:val="20"/>
    <w:qFormat/>
    <w:rsid w:val="009874DD"/>
    <w:rPr>
      <w:i/>
      <w:iCs/>
    </w:rPr>
  </w:style>
  <w:style w:type="paragraph" w:customStyle="1" w:styleId="content-publication-datafrom">
    <w:name w:val="content-publication-data__from"/>
    <w:basedOn w:val="Normal"/>
    <w:rsid w:val="004C6D4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content-publication-dataupdated">
    <w:name w:val="content-publication-data__updated"/>
    <w:basedOn w:val="Normal"/>
    <w:rsid w:val="004C6D4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ntent-publication-dataupdated-relative">
    <w:name w:val="content-publication-data__updated-relative"/>
    <w:basedOn w:val="Fontepargpadro"/>
    <w:rsid w:val="004C6D4E"/>
  </w:style>
  <w:style w:type="paragraph" w:customStyle="1" w:styleId="content-textcontainer">
    <w:name w:val="content-text__container"/>
    <w:basedOn w:val="Normal"/>
    <w:rsid w:val="004C6D4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highlight">
    <w:name w:val="highlight"/>
    <w:basedOn w:val="Fontepargpadro"/>
    <w:rsid w:val="004C6D4E"/>
  </w:style>
  <w:style w:type="character" w:styleId="Forte">
    <w:name w:val="Strong"/>
    <w:basedOn w:val="Fontepargpadro"/>
    <w:uiPriority w:val="22"/>
    <w:qFormat/>
    <w:rsid w:val="004C6D4E"/>
    <w:rPr>
      <w:b/>
      <w:bCs/>
    </w:rPr>
  </w:style>
  <w:style w:type="character" w:customStyle="1" w:styleId="elementor-button-text">
    <w:name w:val="elementor-button-text"/>
    <w:basedOn w:val="Fontepargpadro"/>
    <w:rsid w:val="00E17EA5"/>
  </w:style>
  <w:style w:type="character" w:customStyle="1" w:styleId="block-inner">
    <w:name w:val="block-inner"/>
    <w:basedOn w:val="Fontepargpadro"/>
    <w:rsid w:val="007F6B55"/>
  </w:style>
  <w:style w:type="character" w:customStyle="1" w:styleId="footer-block">
    <w:name w:val="footer-block"/>
    <w:basedOn w:val="Fontepargpadro"/>
    <w:rsid w:val="007F6B55"/>
  </w:style>
  <w:style w:type="character" w:customStyle="1" w:styleId="source-caption">
    <w:name w:val="source-caption"/>
    <w:basedOn w:val="Fontepargpadro"/>
    <w:rsid w:val="007F6B55"/>
  </w:style>
  <w:style w:type="paragraph" w:customStyle="1" w:styleId="nota">
    <w:name w:val="nota"/>
    <w:basedOn w:val="Normal"/>
    <w:rsid w:val="007F6B5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semiHidden/>
    <w:rsid w:val="00B925A8"/>
    <w:rPr>
      <w:rFonts w:asciiTheme="majorHAnsi" w:eastAsiaTheme="majorEastAsia" w:hAnsiTheme="majorHAnsi" w:cstheme="majorBidi"/>
      <w:color w:val="1F3763" w:themeColor="accent1" w:themeShade="7F"/>
      <w:sz w:val="24"/>
      <w:szCs w:val="24"/>
    </w:rPr>
  </w:style>
  <w:style w:type="character" w:customStyle="1" w:styleId="c-hd">
    <w:name w:val="c-hd"/>
    <w:basedOn w:val="Fontepargpadro"/>
    <w:rsid w:val="00B925A8"/>
  </w:style>
  <w:style w:type="character" w:customStyle="1" w:styleId="c-state">
    <w:name w:val="c-state"/>
    <w:basedOn w:val="Fontepargpadro"/>
    <w:rsid w:val="00B925A8"/>
  </w:style>
  <w:style w:type="paragraph" w:customStyle="1" w:styleId="p-author">
    <w:name w:val="p-author"/>
    <w:basedOn w:val="Normal"/>
    <w:rsid w:val="00BA719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p-author-local">
    <w:name w:val="p-author-local"/>
    <w:basedOn w:val="Normal"/>
    <w:rsid w:val="00BA719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date-content">
    <w:name w:val="date-content"/>
    <w:basedOn w:val="Fontepargpadro"/>
    <w:rsid w:val="004A5F26"/>
  </w:style>
  <w:style w:type="character" w:customStyle="1" w:styleId="sizes-text">
    <w:name w:val="sizes-text"/>
    <w:basedOn w:val="Fontepargpadro"/>
    <w:rsid w:val="004A5F26"/>
  </w:style>
  <w:style w:type="paragraph" w:styleId="Cabealho">
    <w:name w:val="header"/>
    <w:basedOn w:val="Normal"/>
    <w:link w:val="CabealhoChar"/>
    <w:uiPriority w:val="99"/>
    <w:unhideWhenUsed/>
    <w:rsid w:val="00E9119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9119F"/>
  </w:style>
  <w:style w:type="paragraph" w:styleId="Rodap">
    <w:name w:val="footer"/>
    <w:basedOn w:val="Normal"/>
    <w:link w:val="RodapChar"/>
    <w:uiPriority w:val="99"/>
    <w:unhideWhenUsed/>
    <w:rsid w:val="00E9119F"/>
    <w:pPr>
      <w:tabs>
        <w:tab w:val="center" w:pos="4252"/>
        <w:tab w:val="right" w:pos="8504"/>
      </w:tabs>
      <w:spacing w:after="0" w:line="240" w:lineRule="auto"/>
    </w:pPr>
  </w:style>
  <w:style w:type="character" w:customStyle="1" w:styleId="RodapChar">
    <w:name w:val="Rodapé Char"/>
    <w:basedOn w:val="Fontepargpadro"/>
    <w:link w:val="Rodap"/>
    <w:uiPriority w:val="99"/>
    <w:rsid w:val="00E911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70708">
      <w:bodyDiv w:val="1"/>
      <w:marLeft w:val="0"/>
      <w:marRight w:val="0"/>
      <w:marTop w:val="0"/>
      <w:marBottom w:val="0"/>
      <w:divBdr>
        <w:top w:val="none" w:sz="0" w:space="0" w:color="auto"/>
        <w:left w:val="none" w:sz="0" w:space="0" w:color="auto"/>
        <w:bottom w:val="none" w:sz="0" w:space="0" w:color="auto"/>
        <w:right w:val="none" w:sz="0" w:space="0" w:color="auto"/>
      </w:divBdr>
    </w:div>
    <w:div w:id="416563249">
      <w:bodyDiv w:val="1"/>
      <w:marLeft w:val="0"/>
      <w:marRight w:val="0"/>
      <w:marTop w:val="0"/>
      <w:marBottom w:val="0"/>
      <w:divBdr>
        <w:top w:val="none" w:sz="0" w:space="0" w:color="auto"/>
        <w:left w:val="none" w:sz="0" w:space="0" w:color="auto"/>
        <w:bottom w:val="none" w:sz="0" w:space="0" w:color="auto"/>
        <w:right w:val="none" w:sz="0" w:space="0" w:color="auto"/>
      </w:divBdr>
    </w:div>
    <w:div w:id="649405603">
      <w:bodyDiv w:val="1"/>
      <w:marLeft w:val="0"/>
      <w:marRight w:val="0"/>
      <w:marTop w:val="0"/>
      <w:marBottom w:val="0"/>
      <w:divBdr>
        <w:top w:val="none" w:sz="0" w:space="0" w:color="auto"/>
        <w:left w:val="none" w:sz="0" w:space="0" w:color="auto"/>
        <w:bottom w:val="none" w:sz="0" w:space="0" w:color="auto"/>
        <w:right w:val="none" w:sz="0" w:space="0" w:color="auto"/>
      </w:divBdr>
    </w:div>
    <w:div w:id="692388223">
      <w:bodyDiv w:val="1"/>
      <w:marLeft w:val="0"/>
      <w:marRight w:val="0"/>
      <w:marTop w:val="0"/>
      <w:marBottom w:val="0"/>
      <w:divBdr>
        <w:top w:val="none" w:sz="0" w:space="0" w:color="auto"/>
        <w:left w:val="none" w:sz="0" w:space="0" w:color="auto"/>
        <w:bottom w:val="none" w:sz="0" w:space="0" w:color="auto"/>
        <w:right w:val="none" w:sz="0" w:space="0" w:color="auto"/>
      </w:divBdr>
    </w:div>
    <w:div w:id="832453427">
      <w:bodyDiv w:val="1"/>
      <w:marLeft w:val="0"/>
      <w:marRight w:val="0"/>
      <w:marTop w:val="0"/>
      <w:marBottom w:val="0"/>
      <w:divBdr>
        <w:top w:val="none" w:sz="0" w:space="0" w:color="auto"/>
        <w:left w:val="none" w:sz="0" w:space="0" w:color="auto"/>
        <w:bottom w:val="none" w:sz="0" w:space="0" w:color="auto"/>
        <w:right w:val="none" w:sz="0" w:space="0" w:color="auto"/>
      </w:divBdr>
    </w:div>
    <w:div w:id="843397475">
      <w:bodyDiv w:val="1"/>
      <w:marLeft w:val="0"/>
      <w:marRight w:val="0"/>
      <w:marTop w:val="0"/>
      <w:marBottom w:val="0"/>
      <w:divBdr>
        <w:top w:val="none" w:sz="0" w:space="0" w:color="auto"/>
        <w:left w:val="none" w:sz="0" w:space="0" w:color="auto"/>
        <w:bottom w:val="none" w:sz="0" w:space="0" w:color="auto"/>
        <w:right w:val="none" w:sz="0" w:space="0" w:color="auto"/>
      </w:divBdr>
    </w:div>
    <w:div w:id="844975353">
      <w:bodyDiv w:val="1"/>
      <w:marLeft w:val="0"/>
      <w:marRight w:val="0"/>
      <w:marTop w:val="0"/>
      <w:marBottom w:val="0"/>
      <w:divBdr>
        <w:top w:val="none" w:sz="0" w:space="0" w:color="auto"/>
        <w:left w:val="none" w:sz="0" w:space="0" w:color="auto"/>
        <w:bottom w:val="none" w:sz="0" w:space="0" w:color="auto"/>
        <w:right w:val="none" w:sz="0" w:space="0" w:color="auto"/>
      </w:divBdr>
      <w:divsChild>
        <w:div w:id="1544899276">
          <w:marLeft w:val="0"/>
          <w:marRight w:val="0"/>
          <w:marTop w:val="0"/>
          <w:marBottom w:val="75"/>
          <w:divBdr>
            <w:top w:val="none" w:sz="0" w:space="0" w:color="auto"/>
            <w:left w:val="none" w:sz="0" w:space="0" w:color="auto"/>
            <w:bottom w:val="none" w:sz="0" w:space="0" w:color="auto"/>
            <w:right w:val="none" w:sz="0" w:space="0" w:color="auto"/>
          </w:divBdr>
          <w:divsChild>
            <w:div w:id="116219739">
              <w:marLeft w:val="0"/>
              <w:marRight w:val="0"/>
              <w:marTop w:val="0"/>
              <w:marBottom w:val="0"/>
              <w:divBdr>
                <w:top w:val="none" w:sz="0" w:space="0" w:color="auto"/>
                <w:left w:val="none" w:sz="0" w:space="0" w:color="auto"/>
                <w:bottom w:val="none" w:sz="0" w:space="0" w:color="auto"/>
                <w:right w:val="none" w:sz="0" w:space="0" w:color="auto"/>
              </w:divBdr>
            </w:div>
          </w:divsChild>
        </w:div>
        <w:div w:id="1017578334">
          <w:marLeft w:val="0"/>
          <w:marRight w:val="0"/>
          <w:marTop w:val="0"/>
          <w:marBottom w:val="0"/>
          <w:divBdr>
            <w:top w:val="none" w:sz="0" w:space="0" w:color="auto"/>
            <w:left w:val="none" w:sz="0" w:space="0" w:color="auto"/>
            <w:bottom w:val="none" w:sz="0" w:space="0" w:color="auto"/>
            <w:right w:val="none" w:sz="0" w:space="0" w:color="auto"/>
          </w:divBdr>
          <w:divsChild>
            <w:div w:id="34132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30075">
      <w:bodyDiv w:val="1"/>
      <w:marLeft w:val="0"/>
      <w:marRight w:val="0"/>
      <w:marTop w:val="0"/>
      <w:marBottom w:val="0"/>
      <w:divBdr>
        <w:top w:val="none" w:sz="0" w:space="0" w:color="auto"/>
        <w:left w:val="none" w:sz="0" w:space="0" w:color="auto"/>
        <w:bottom w:val="none" w:sz="0" w:space="0" w:color="auto"/>
        <w:right w:val="none" w:sz="0" w:space="0" w:color="auto"/>
      </w:divBdr>
    </w:div>
    <w:div w:id="1042289150">
      <w:bodyDiv w:val="1"/>
      <w:marLeft w:val="0"/>
      <w:marRight w:val="0"/>
      <w:marTop w:val="0"/>
      <w:marBottom w:val="0"/>
      <w:divBdr>
        <w:top w:val="none" w:sz="0" w:space="0" w:color="auto"/>
        <w:left w:val="none" w:sz="0" w:space="0" w:color="auto"/>
        <w:bottom w:val="none" w:sz="0" w:space="0" w:color="auto"/>
        <w:right w:val="none" w:sz="0" w:space="0" w:color="auto"/>
      </w:divBdr>
      <w:divsChild>
        <w:div w:id="1161114951">
          <w:marLeft w:val="0"/>
          <w:marRight w:val="0"/>
          <w:marTop w:val="0"/>
          <w:marBottom w:val="0"/>
          <w:divBdr>
            <w:top w:val="none" w:sz="0" w:space="0" w:color="auto"/>
            <w:left w:val="none" w:sz="0" w:space="0" w:color="auto"/>
            <w:bottom w:val="none" w:sz="0" w:space="0" w:color="auto"/>
            <w:right w:val="none" w:sz="0" w:space="0" w:color="auto"/>
          </w:divBdr>
        </w:div>
        <w:div w:id="142352361">
          <w:marLeft w:val="0"/>
          <w:marRight w:val="0"/>
          <w:marTop w:val="0"/>
          <w:marBottom w:val="0"/>
          <w:divBdr>
            <w:top w:val="none" w:sz="0" w:space="0" w:color="auto"/>
            <w:left w:val="none" w:sz="0" w:space="0" w:color="auto"/>
            <w:bottom w:val="none" w:sz="0" w:space="0" w:color="auto"/>
            <w:right w:val="none" w:sz="0" w:space="0" w:color="auto"/>
          </w:divBdr>
          <w:divsChild>
            <w:div w:id="185063181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147623368">
      <w:bodyDiv w:val="1"/>
      <w:marLeft w:val="0"/>
      <w:marRight w:val="0"/>
      <w:marTop w:val="0"/>
      <w:marBottom w:val="0"/>
      <w:divBdr>
        <w:top w:val="none" w:sz="0" w:space="0" w:color="auto"/>
        <w:left w:val="none" w:sz="0" w:space="0" w:color="auto"/>
        <w:bottom w:val="none" w:sz="0" w:space="0" w:color="auto"/>
        <w:right w:val="none" w:sz="0" w:space="0" w:color="auto"/>
      </w:divBdr>
    </w:div>
    <w:div w:id="1373651655">
      <w:bodyDiv w:val="1"/>
      <w:marLeft w:val="0"/>
      <w:marRight w:val="0"/>
      <w:marTop w:val="0"/>
      <w:marBottom w:val="0"/>
      <w:divBdr>
        <w:top w:val="none" w:sz="0" w:space="0" w:color="auto"/>
        <w:left w:val="none" w:sz="0" w:space="0" w:color="auto"/>
        <w:bottom w:val="none" w:sz="0" w:space="0" w:color="auto"/>
        <w:right w:val="none" w:sz="0" w:space="0" w:color="auto"/>
      </w:divBdr>
      <w:divsChild>
        <w:div w:id="1867134312">
          <w:marLeft w:val="0"/>
          <w:marRight w:val="0"/>
          <w:marTop w:val="225"/>
          <w:marBottom w:val="0"/>
          <w:divBdr>
            <w:top w:val="none" w:sz="0" w:space="0" w:color="auto"/>
            <w:left w:val="none" w:sz="0" w:space="0" w:color="auto"/>
            <w:bottom w:val="none" w:sz="0" w:space="0" w:color="auto"/>
            <w:right w:val="none" w:sz="0" w:space="0" w:color="auto"/>
          </w:divBdr>
          <w:divsChild>
            <w:div w:id="2096436555">
              <w:marLeft w:val="0"/>
              <w:marRight w:val="0"/>
              <w:marTop w:val="0"/>
              <w:marBottom w:val="0"/>
              <w:divBdr>
                <w:top w:val="none" w:sz="0" w:space="0" w:color="auto"/>
                <w:left w:val="none" w:sz="0" w:space="0" w:color="auto"/>
                <w:bottom w:val="none" w:sz="0" w:space="0" w:color="auto"/>
                <w:right w:val="none" w:sz="0" w:space="0" w:color="auto"/>
              </w:divBdr>
              <w:divsChild>
                <w:div w:id="9973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49486">
          <w:marLeft w:val="0"/>
          <w:marRight w:val="0"/>
          <w:marTop w:val="45"/>
          <w:marBottom w:val="330"/>
          <w:divBdr>
            <w:top w:val="none" w:sz="0" w:space="0" w:color="auto"/>
            <w:left w:val="none" w:sz="0" w:space="0" w:color="auto"/>
            <w:bottom w:val="none" w:sz="0" w:space="0" w:color="auto"/>
            <w:right w:val="none" w:sz="0" w:space="0" w:color="auto"/>
          </w:divBdr>
        </w:div>
      </w:divsChild>
    </w:div>
    <w:div w:id="1409769358">
      <w:bodyDiv w:val="1"/>
      <w:marLeft w:val="0"/>
      <w:marRight w:val="0"/>
      <w:marTop w:val="0"/>
      <w:marBottom w:val="0"/>
      <w:divBdr>
        <w:top w:val="none" w:sz="0" w:space="0" w:color="auto"/>
        <w:left w:val="none" w:sz="0" w:space="0" w:color="auto"/>
        <w:bottom w:val="none" w:sz="0" w:space="0" w:color="auto"/>
        <w:right w:val="none" w:sz="0" w:space="0" w:color="auto"/>
      </w:divBdr>
    </w:div>
    <w:div w:id="1547643740">
      <w:bodyDiv w:val="1"/>
      <w:marLeft w:val="0"/>
      <w:marRight w:val="0"/>
      <w:marTop w:val="0"/>
      <w:marBottom w:val="0"/>
      <w:divBdr>
        <w:top w:val="none" w:sz="0" w:space="0" w:color="auto"/>
        <w:left w:val="none" w:sz="0" w:space="0" w:color="auto"/>
        <w:bottom w:val="none" w:sz="0" w:space="0" w:color="auto"/>
        <w:right w:val="none" w:sz="0" w:space="0" w:color="auto"/>
      </w:divBdr>
    </w:div>
    <w:div w:id="1626353396">
      <w:bodyDiv w:val="1"/>
      <w:marLeft w:val="0"/>
      <w:marRight w:val="0"/>
      <w:marTop w:val="0"/>
      <w:marBottom w:val="0"/>
      <w:divBdr>
        <w:top w:val="none" w:sz="0" w:space="0" w:color="auto"/>
        <w:left w:val="none" w:sz="0" w:space="0" w:color="auto"/>
        <w:bottom w:val="none" w:sz="0" w:space="0" w:color="auto"/>
        <w:right w:val="none" w:sz="0" w:space="0" w:color="auto"/>
      </w:divBdr>
    </w:div>
    <w:div w:id="1809518361">
      <w:bodyDiv w:val="1"/>
      <w:marLeft w:val="0"/>
      <w:marRight w:val="0"/>
      <w:marTop w:val="0"/>
      <w:marBottom w:val="0"/>
      <w:divBdr>
        <w:top w:val="none" w:sz="0" w:space="0" w:color="auto"/>
        <w:left w:val="none" w:sz="0" w:space="0" w:color="auto"/>
        <w:bottom w:val="none" w:sz="0" w:space="0" w:color="auto"/>
        <w:right w:val="none" w:sz="0" w:space="0" w:color="auto"/>
      </w:divBdr>
      <w:divsChild>
        <w:div w:id="2104182999">
          <w:marLeft w:val="0"/>
          <w:marRight w:val="0"/>
          <w:marTop w:val="0"/>
          <w:marBottom w:val="0"/>
          <w:divBdr>
            <w:top w:val="none" w:sz="0" w:space="0" w:color="auto"/>
            <w:left w:val="none" w:sz="0" w:space="0" w:color="auto"/>
            <w:bottom w:val="none" w:sz="0" w:space="0" w:color="auto"/>
            <w:right w:val="none" w:sz="0" w:space="0" w:color="auto"/>
          </w:divBdr>
          <w:divsChild>
            <w:div w:id="844173028">
              <w:marLeft w:val="0"/>
              <w:marRight w:val="0"/>
              <w:marTop w:val="0"/>
              <w:marBottom w:val="0"/>
              <w:divBdr>
                <w:top w:val="none" w:sz="0" w:space="0" w:color="auto"/>
                <w:left w:val="none" w:sz="0" w:space="0" w:color="auto"/>
                <w:bottom w:val="none" w:sz="0" w:space="0" w:color="auto"/>
                <w:right w:val="none" w:sz="0" w:space="0" w:color="auto"/>
              </w:divBdr>
            </w:div>
            <w:div w:id="1330596542">
              <w:marLeft w:val="0"/>
              <w:marRight w:val="0"/>
              <w:marTop w:val="0"/>
              <w:marBottom w:val="0"/>
              <w:divBdr>
                <w:top w:val="none" w:sz="0" w:space="0" w:color="auto"/>
                <w:left w:val="none" w:sz="0" w:space="0" w:color="auto"/>
                <w:bottom w:val="none" w:sz="0" w:space="0" w:color="auto"/>
                <w:right w:val="none" w:sz="0" w:space="0" w:color="auto"/>
              </w:divBdr>
            </w:div>
            <w:div w:id="2001155191">
              <w:marLeft w:val="0"/>
              <w:marRight w:val="0"/>
              <w:marTop w:val="0"/>
              <w:marBottom w:val="0"/>
              <w:divBdr>
                <w:top w:val="none" w:sz="0" w:space="0" w:color="auto"/>
                <w:left w:val="none" w:sz="0" w:space="0" w:color="auto"/>
                <w:bottom w:val="none" w:sz="0" w:space="0" w:color="auto"/>
                <w:right w:val="none" w:sz="0" w:space="0" w:color="auto"/>
              </w:divBdr>
            </w:div>
            <w:div w:id="1410038091">
              <w:marLeft w:val="0"/>
              <w:marRight w:val="0"/>
              <w:marTop w:val="0"/>
              <w:marBottom w:val="0"/>
              <w:divBdr>
                <w:top w:val="none" w:sz="0" w:space="0" w:color="auto"/>
                <w:left w:val="none" w:sz="0" w:space="0" w:color="auto"/>
                <w:bottom w:val="none" w:sz="0" w:space="0" w:color="auto"/>
                <w:right w:val="none" w:sz="0" w:space="0" w:color="auto"/>
              </w:divBdr>
            </w:div>
            <w:div w:id="1810316133">
              <w:marLeft w:val="0"/>
              <w:marRight w:val="0"/>
              <w:marTop w:val="0"/>
              <w:marBottom w:val="0"/>
              <w:divBdr>
                <w:top w:val="none" w:sz="0" w:space="0" w:color="auto"/>
                <w:left w:val="none" w:sz="0" w:space="0" w:color="auto"/>
                <w:bottom w:val="none" w:sz="0" w:space="0" w:color="auto"/>
                <w:right w:val="none" w:sz="0" w:space="0" w:color="auto"/>
              </w:divBdr>
            </w:div>
            <w:div w:id="651560794">
              <w:marLeft w:val="0"/>
              <w:marRight w:val="0"/>
              <w:marTop w:val="0"/>
              <w:marBottom w:val="0"/>
              <w:divBdr>
                <w:top w:val="none" w:sz="0" w:space="0" w:color="auto"/>
                <w:left w:val="none" w:sz="0" w:space="0" w:color="auto"/>
                <w:bottom w:val="none" w:sz="0" w:space="0" w:color="auto"/>
                <w:right w:val="none" w:sz="0" w:space="0" w:color="auto"/>
              </w:divBdr>
            </w:div>
            <w:div w:id="423842050">
              <w:marLeft w:val="0"/>
              <w:marRight w:val="0"/>
              <w:marTop w:val="0"/>
              <w:marBottom w:val="0"/>
              <w:divBdr>
                <w:top w:val="none" w:sz="0" w:space="0" w:color="auto"/>
                <w:left w:val="none" w:sz="0" w:space="0" w:color="auto"/>
                <w:bottom w:val="none" w:sz="0" w:space="0" w:color="auto"/>
                <w:right w:val="none" w:sz="0" w:space="0" w:color="auto"/>
              </w:divBdr>
            </w:div>
            <w:div w:id="1462115415">
              <w:marLeft w:val="0"/>
              <w:marRight w:val="0"/>
              <w:marTop w:val="0"/>
              <w:marBottom w:val="0"/>
              <w:divBdr>
                <w:top w:val="none" w:sz="0" w:space="0" w:color="auto"/>
                <w:left w:val="none" w:sz="0" w:space="0" w:color="auto"/>
                <w:bottom w:val="none" w:sz="0" w:space="0" w:color="auto"/>
                <w:right w:val="none" w:sz="0" w:space="0" w:color="auto"/>
              </w:divBdr>
            </w:div>
            <w:div w:id="1399744957">
              <w:marLeft w:val="0"/>
              <w:marRight w:val="0"/>
              <w:marTop w:val="0"/>
              <w:marBottom w:val="0"/>
              <w:divBdr>
                <w:top w:val="none" w:sz="0" w:space="0" w:color="auto"/>
                <w:left w:val="none" w:sz="0" w:space="0" w:color="auto"/>
                <w:bottom w:val="none" w:sz="0" w:space="0" w:color="auto"/>
                <w:right w:val="none" w:sz="0" w:space="0" w:color="auto"/>
              </w:divBdr>
            </w:div>
            <w:div w:id="596331153">
              <w:marLeft w:val="0"/>
              <w:marRight w:val="0"/>
              <w:marTop w:val="0"/>
              <w:marBottom w:val="0"/>
              <w:divBdr>
                <w:top w:val="none" w:sz="0" w:space="0" w:color="auto"/>
                <w:left w:val="none" w:sz="0" w:space="0" w:color="auto"/>
                <w:bottom w:val="none" w:sz="0" w:space="0" w:color="auto"/>
                <w:right w:val="none" w:sz="0" w:space="0" w:color="auto"/>
              </w:divBdr>
            </w:div>
            <w:div w:id="728066994">
              <w:marLeft w:val="0"/>
              <w:marRight w:val="0"/>
              <w:marTop w:val="0"/>
              <w:marBottom w:val="0"/>
              <w:divBdr>
                <w:top w:val="none" w:sz="0" w:space="0" w:color="auto"/>
                <w:left w:val="none" w:sz="0" w:space="0" w:color="auto"/>
                <w:bottom w:val="none" w:sz="0" w:space="0" w:color="auto"/>
                <w:right w:val="none" w:sz="0" w:space="0" w:color="auto"/>
              </w:divBdr>
            </w:div>
            <w:div w:id="1072504492">
              <w:marLeft w:val="0"/>
              <w:marRight w:val="0"/>
              <w:marTop w:val="0"/>
              <w:marBottom w:val="0"/>
              <w:divBdr>
                <w:top w:val="none" w:sz="0" w:space="0" w:color="auto"/>
                <w:left w:val="none" w:sz="0" w:space="0" w:color="auto"/>
                <w:bottom w:val="none" w:sz="0" w:space="0" w:color="auto"/>
                <w:right w:val="none" w:sz="0" w:space="0" w:color="auto"/>
              </w:divBdr>
            </w:div>
            <w:div w:id="721441815">
              <w:marLeft w:val="0"/>
              <w:marRight w:val="0"/>
              <w:marTop w:val="0"/>
              <w:marBottom w:val="0"/>
              <w:divBdr>
                <w:top w:val="none" w:sz="0" w:space="0" w:color="auto"/>
                <w:left w:val="none" w:sz="0" w:space="0" w:color="auto"/>
                <w:bottom w:val="none" w:sz="0" w:space="0" w:color="auto"/>
                <w:right w:val="none" w:sz="0" w:space="0" w:color="auto"/>
              </w:divBdr>
            </w:div>
            <w:div w:id="589393278">
              <w:marLeft w:val="0"/>
              <w:marRight w:val="0"/>
              <w:marTop w:val="0"/>
              <w:marBottom w:val="0"/>
              <w:divBdr>
                <w:top w:val="none" w:sz="0" w:space="0" w:color="auto"/>
                <w:left w:val="none" w:sz="0" w:space="0" w:color="auto"/>
                <w:bottom w:val="none" w:sz="0" w:space="0" w:color="auto"/>
                <w:right w:val="none" w:sz="0" w:space="0" w:color="auto"/>
              </w:divBdr>
            </w:div>
            <w:div w:id="547685107">
              <w:marLeft w:val="0"/>
              <w:marRight w:val="0"/>
              <w:marTop w:val="0"/>
              <w:marBottom w:val="0"/>
              <w:divBdr>
                <w:top w:val="none" w:sz="0" w:space="0" w:color="auto"/>
                <w:left w:val="none" w:sz="0" w:space="0" w:color="auto"/>
                <w:bottom w:val="none" w:sz="0" w:space="0" w:color="auto"/>
                <w:right w:val="none" w:sz="0" w:space="0" w:color="auto"/>
              </w:divBdr>
            </w:div>
            <w:div w:id="48551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0093">
      <w:bodyDiv w:val="1"/>
      <w:marLeft w:val="0"/>
      <w:marRight w:val="0"/>
      <w:marTop w:val="0"/>
      <w:marBottom w:val="0"/>
      <w:divBdr>
        <w:top w:val="none" w:sz="0" w:space="0" w:color="auto"/>
        <w:left w:val="none" w:sz="0" w:space="0" w:color="auto"/>
        <w:bottom w:val="none" w:sz="0" w:space="0" w:color="auto"/>
        <w:right w:val="none" w:sz="0" w:space="0" w:color="auto"/>
      </w:divBdr>
    </w:div>
    <w:div w:id="1831480111">
      <w:bodyDiv w:val="1"/>
      <w:marLeft w:val="0"/>
      <w:marRight w:val="0"/>
      <w:marTop w:val="0"/>
      <w:marBottom w:val="0"/>
      <w:divBdr>
        <w:top w:val="none" w:sz="0" w:space="0" w:color="auto"/>
        <w:left w:val="none" w:sz="0" w:space="0" w:color="auto"/>
        <w:bottom w:val="none" w:sz="0" w:space="0" w:color="auto"/>
        <w:right w:val="none" w:sz="0" w:space="0" w:color="auto"/>
      </w:divBdr>
    </w:div>
    <w:div w:id="1845901067">
      <w:bodyDiv w:val="1"/>
      <w:marLeft w:val="0"/>
      <w:marRight w:val="0"/>
      <w:marTop w:val="0"/>
      <w:marBottom w:val="0"/>
      <w:divBdr>
        <w:top w:val="none" w:sz="0" w:space="0" w:color="auto"/>
        <w:left w:val="none" w:sz="0" w:space="0" w:color="auto"/>
        <w:bottom w:val="none" w:sz="0" w:space="0" w:color="auto"/>
        <w:right w:val="none" w:sz="0" w:space="0" w:color="auto"/>
      </w:divBdr>
    </w:div>
    <w:div w:id="1909462213">
      <w:bodyDiv w:val="1"/>
      <w:marLeft w:val="0"/>
      <w:marRight w:val="0"/>
      <w:marTop w:val="0"/>
      <w:marBottom w:val="0"/>
      <w:divBdr>
        <w:top w:val="none" w:sz="0" w:space="0" w:color="auto"/>
        <w:left w:val="none" w:sz="0" w:space="0" w:color="auto"/>
        <w:bottom w:val="none" w:sz="0" w:space="0" w:color="auto"/>
        <w:right w:val="none" w:sz="0" w:space="0" w:color="auto"/>
      </w:divBdr>
    </w:div>
    <w:div w:id="1966932426">
      <w:bodyDiv w:val="1"/>
      <w:marLeft w:val="0"/>
      <w:marRight w:val="0"/>
      <w:marTop w:val="0"/>
      <w:marBottom w:val="0"/>
      <w:divBdr>
        <w:top w:val="none" w:sz="0" w:space="0" w:color="auto"/>
        <w:left w:val="none" w:sz="0" w:space="0" w:color="auto"/>
        <w:bottom w:val="none" w:sz="0" w:space="0" w:color="auto"/>
        <w:right w:val="none" w:sz="0" w:space="0" w:color="auto"/>
      </w:divBdr>
      <w:divsChild>
        <w:div w:id="127818826">
          <w:marLeft w:val="0"/>
          <w:marRight w:val="0"/>
          <w:marTop w:val="960"/>
          <w:marBottom w:val="0"/>
          <w:divBdr>
            <w:top w:val="none" w:sz="0" w:space="0" w:color="auto"/>
            <w:left w:val="none" w:sz="0" w:space="0" w:color="auto"/>
            <w:bottom w:val="none" w:sz="0" w:space="0" w:color="auto"/>
            <w:right w:val="none" w:sz="0" w:space="0" w:color="auto"/>
          </w:divBdr>
          <w:divsChild>
            <w:div w:id="717166182">
              <w:marLeft w:val="0"/>
              <w:marRight w:val="0"/>
              <w:marTop w:val="0"/>
              <w:marBottom w:val="0"/>
              <w:divBdr>
                <w:top w:val="none" w:sz="0" w:space="0" w:color="auto"/>
                <w:left w:val="none" w:sz="0" w:space="0" w:color="auto"/>
                <w:bottom w:val="none" w:sz="0" w:space="0" w:color="auto"/>
                <w:right w:val="none" w:sz="0" w:space="0" w:color="auto"/>
              </w:divBdr>
            </w:div>
            <w:div w:id="1732655558">
              <w:marLeft w:val="0"/>
              <w:marRight w:val="0"/>
              <w:marTop w:val="0"/>
              <w:marBottom w:val="0"/>
              <w:divBdr>
                <w:top w:val="none" w:sz="0" w:space="0" w:color="auto"/>
                <w:left w:val="none" w:sz="0" w:space="0" w:color="auto"/>
                <w:bottom w:val="none" w:sz="0" w:space="0" w:color="auto"/>
                <w:right w:val="none" w:sz="0" w:space="0" w:color="auto"/>
              </w:divBdr>
            </w:div>
          </w:divsChild>
        </w:div>
        <w:div w:id="337856371">
          <w:marLeft w:val="0"/>
          <w:marRight w:val="0"/>
          <w:marTop w:val="0"/>
          <w:marBottom w:val="0"/>
          <w:divBdr>
            <w:top w:val="none" w:sz="0" w:space="0" w:color="auto"/>
            <w:left w:val="none" w:sz="0" w:space="0" w:color="auto"/>
            <w:bottom w:val="none" w:sz="0" w:space="0" w:color="auto"/>
            <w:right w:val="none" w:sz="0" w:space="0" w:color="auto"/>
          </w:divBdr>
          <w:divsChild>
            <w:div w:id="1140079020">
              <w:marLeft w:val="0"/>
              <w:marRight w:val="0"/>
              <w:marTop w:val="0"/>
              <w:marBottom w:val="0"/>
              <w:divBdr>
                <w:top w:val="none" w:sz="0" w:space="0" w:color="auto"/>
                <w:left w:val="none" w:sz="0" w:space="0" w:color="auto"/>
                <w:bottom w:val="none" w:sz="0" w:space="0" w:color="auto"/>
                <w:right w:val="none" w:sz="0" w:space="0" w:color="auto"/>
              </w:divBdr>
              <w:divsChild>
                <w:div w:id="727457352">
                  <w:marLeft w:val="0"/>
                  <w:marRight w:val="0"/>
                  <w:marTop w:val="0"/>
                  <w:marBottom w:val="0"/>
                  <w:divBdr>
                    <w:top w:val="none" w:sz="0" w:space="0" w:color="auto"/>
                    <w:left w:val="none" w:sz="0" w:space="0" w:color="auto"/>
                    <w:bottom w:val="none" w:sz="0" w:space="0" w:color="auto"/>
                    <w:right w:val="none" w:sz="0" w:space="0" w:color="auto"/>
                  </w:divBdr>
                  <w:divsChild>
                    <w:div w:id="4057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78666">
          <w:marLeft w:val="0"/>
          <w:marRight w:val="0"/>
          <w:marTop w:val="0"/>
          <w:marBottom w:val="0"/>
          <w:divBdr>
            <w:top w:val="none" w:sz="0" w:space="0" w:color="auto"/>
            <w:left w:val="none" w:sz="0" w:space="0" w:color="auto"/>
            <w:bottom w:val="none" w:sz="0" w:space="0" w:color="auto"/>
            <w:right w:val="none" w:sz="0" w:space="0" w:color="auto"/>
          </w:divBdr>
          <w:divsChild>
            <w:div w:id="486239551">
              <w:marLeft w:val="0"/>
              <w:marRight w:val="0"/>
              <w:marTop w:val="0"/>
              <w:marBottom w:val="0"/>
              <w:divBdr>
                <w:top w:val="none" w:sz="0" w:space="0" w:color="auto"/>
                <w:left w:val="none" w:sz="0" w:space="0" w:color="auto"/>
                <w:bottom w:val="none" w:sz="0" w:space="0" w:color="auto"/>
                <w:right w:val="none" w:sz="0" w:space="0" w:color="auto"/>
              </w:divBdr>
            </w:div>
            <w:div w:id="2027902043">
              <w:marLeft w:val="0"/>
              <w:marRight w:val="0"/>
              <w:marTop w:val="0"/>
              <w:marBottom w:val="0"/>
              <w:divBdr>
                <w:top w:val="none" w:sz="0" w:space="0" w:color="auto"/>
                <w:left w:val="none" w:sz="0" w:space="0" w:color="auto"/>
                <w:bottom w:val="none" w:sz="0" w:space="0" w:color="auto"/>
                <w:right w:val="none" w:sz="0" w:space="0" w:color="auto"/>
              </w:divBdr>
              <w:divsChild>
                <w:div w:id="808010398">
                  <w:marLeft w:val="0"/>
                  <w:marRight w:val="0"/>
                  <w:marTop w:val="0"/>
                  <w:marBottom w:val="0"/>
                  <w:divBdr>
                    <w:top w:val="none" w:sz="0" w:space="0" w:color="auto"/>
                    <w:left w:val="none" w:sz="0" w:space="0" w:color="auto"/>
                    <w:bottom w:val="none" w:sz="0" w:space="0" w:color="auto"/>
                    <w:right w:val="none" w:sz="0" w:space="0" w:color="auto"/>
                  </w:divBdr>
                </w:div>
                <w:div w:id="1026827679">
                  <w:marLeft w:val="0"/>
                  <w:marRight w:val="0"/>
                  <w:marTop w:val="0"/>
                  <w:marBottom w:val="0"/>
                  <w:divBdr>
                    <w:top w:val="none" w:sz="0" w:space="0" w:color="auto"/>
                    <w:left w:val="none" w:sz="0" w:space="0" w:color="auto"/>
                    <w:bottom w:val="none" w:sz="0" w:space="0" w:color="auto"/>
                    <w:right w:val="none" w:sz="0" w:space="0" w:color="auto"/>
                  </w:divBdr>
                </w:div>
                <w:div w:id="1754928938">
                  <w:marLeft w:val="0"/>
                  <w:marRight w:val="0"/>
                  <w:marTop w:val="0"/>
                  <w:marBottom w:val="0"/>
                  <w:divBdr>
                    <w:top w:val="none" w:sz="0" w:space="0" w:color="auto"/>
                    <w:left w:val="none" w:sz="0" w:space="0" w:color="auto"/>
                    <w:bottom w:val="none" w:sz="0" w:space="0" w:color="auto"/>
                    <w:right w:val="none" w:sz="0" w:space="0" w:color="auto"/>
                  </w:divBdr>
                </w:div>
                <w:div w:id="1128553088">
                  <w:marLeft w:val="0"/>
                  <w:marRight w:val="0"/>
                  <w:marTop w:val="0"/>
                  <w:marBottom w:val="0"/>
                  <w:divBdr>
                    <w:top w:val="none" w:sz="0" w:space="0" w:color="auto"/>
                    <w:left w:val="none" w:sz="0" w:space="0" w:color="auto"/>
                    <w:bottom w:val="none" w:sz="0" w:space="0" w:color="auto"/>
                    <w:right w:val="none" w:sz="0" w:space="0" w:color="auto"/>
                  </w:divBdr>
                </w:div>
                <w:div w:id="1906601412">
                  <w:marLeft w:val="0"/>
                  <w:marRight w:val="0"/>
                  <w:marTop w:val="0"/>
                  <w:marBottom w:val="0"/>
                  <w:divBdr>
                    <w:top w:val="none" w:sz="0" w:space="0" w:color="auto"/>
                    <w:left w:val="none" w:sz="0" w:space="0" w:color="auto"/>
                    <w:bottom w:val="none" w:sz="0" w:space="0" w:color="auto"/>
                    <w:right w:val="none" w:sz="0" w:space="0" w:color="auto"/>
                  </w:divBdr>
                </w:div>
                <w:div w:id="367684970">
                  <w:marLeft w:val="0"/>
                  <w:marRight w:val="0"/>
                  <w:marTop w:val="0"/>
                  <w:marBottom w:val="0"/>
                  <w:divBdr>
                    <w:top w:val="none" w:sz="0" w:space="0" w:color="auto"/>
                    <w:left w:val="none" w:sz="0" w:space="0" w:color="auto"/>
                    <w:bottom w:val="none" w:sz="0" w:space="0" w:color="auto"/>
                    <w:right w:val="none" w:sz="0" w:space="0" w:color="auto"/>
                  </w:divBdr>
                </w:div>
                <w:div w:id="864028142">
                  <w:marLeft w:val="0"/>
                  <w:marRight w:val="0"/>
                  <w:marTop w:val="0"/>
                  <w:marBottom w:val="0"/>
                  <w:divBdr>
                    <w:top w:val="none" w:sz="0" w:space="0" w:color="auto"/>
                    <w:left w:val="none" w:sz="0" w:space="0" w:color="auto"/>
                    <w:bottom w:val="none" w:sz="0" w:space="0" w:color="auto"/>
                    <w:right w:val="none" w:sz="0" w:space="0" w:color="auto"/>
                  </w:divBdr>
                </w:div>
                <w:div w:id="15741730">
                  <w:marLeft w:val="0"/>
                  <w:marRight w:val="0"/>
                  <w:marTop w:val="0"/>
                  <w:marBottom w:val="0"/>
                  <w:divBdr>
                    <w:top w:val="none" w:sz="0" w:space="0" w:color="auto"/>
                    <w:left w:val="none" w:sz="0" w:space="0" w:color="auto"/>
                    <w:bottom w:val="none" w:sz="0" w:space="0" w:color="auto"/>
                    <w:right w:val="none" w:sz="0" w:space="0" w:color="auto"/>
                  </w:divBdr>
                </w:div>
                <w:div w:id="613054865">
                  <w:marLeft w:val="0"/>
                  <w:marRight w:val="0"/>
                  <w:marTop w:val="0"/>
                  <w:marBottom w:val="0"/>
                  <w:divBdr>
                    <w:top w:val="none" w:sz="0" w:space="0" w:color="auto"/>
                    <w:left w:val="none" w:sz="0" w:space="0" w:color="auto"/>
                    <w:bottom w:val="none" w:sz="0" w:space="0" w:color="auto"/>
                    <w:right w:val="none" w:sz="0" w:space="0" w:color="auto"/>
                  </w:divBdr>
                </w:div>
                <w:div w:id="1351221935">
                  <w:marLeft w:val="0"/>
                  <w:marRight w:val="0"/>
                  <w:marTop w:val="0"/>
                  <w:marBottom w:val="0"/>
                  <w:divBdr>
                    <w:top w:val="none" w:sz="0" w:space="0" w:color="auto"/>
                    <w:left w:val="none" w:sz="0" w:space="0" w:color="auto"/>
                    <w:bottom w:val="none" w:sz="0" w:space="0" w:color="auto"/>
                    <w:right w:val="none" w:sz="0" w:space="0" w:color="auto"/>
                  </w:divBdr>
                </w:div>
                <w:div w:id="1798180922">
                  <w:marLeft w:val="0"/>
                  <w:marRight w:val="0"/>
                  <w:marTop w:val="0"/>
                  <w:marBottom w:val="0"/>
                  <w:divBdr>
                    <w:top w:val="none" w:sz="0" w:space="0" w:color="auto"/>
                    <w:left w:val="none" w:sz="0" w:space="0" w:color="auto"/>
                    <w:bottom w:val="none" w:sz="0" w:space="0" w:color="auto"/>
                    <w:right w:val="none" w:sz="0" w:space="0" w:color="auto"/>
                  </w:divBdr>
                  <w:divsChild>
                    <w:div w:id="21637956">
                      <w:marLeft w:val="0"/>
                      <w:marRight w:val="0"/>
                      <w:marTop w:val="0"/>
                      <w:marBottom w:val="0"/>
                      <w:divBdr>
                        <w:top w:val="none" w:sz="0" w:space="0" w:color="auto"/>
                        <w:left w:val="none" w:sz="0" w:space="0" w:color="auto"/>
                        <w:bottom w:val="none" w:sz="0" w:space="0" w:color="auto"/>
                        <w:right w:val="none" w:sz="0" w:space="0" w:color="auto"/>
                      </w:divBdr>
                    </w:div>
                  </w:divsChild>
                </w:div>
                <w:div w:id="57843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864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hyperlink" Target="https://www.cnnbrasil.com.br/saude/2021/07/17/estudo-aponta-que-variante-delta-e-a-mais-contagiosa"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br.noticias.yahoo.com/brasil-tem-m%C3%A9dia-m%C3%B3vel-mortes-231200591.htm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static.dwcdn.net/data-feed/coronavirus/deaths-per-day-selected-countries-rolling.csv?a" TargetMode="External"/><Relationship Id="rId25" Type="http://schemas.openxmlformats.org/officeDocument/2006/relationships/hyperlink" Target="https://butantan.gov.br/noticias/por-que-precisamos-usar-mascara-para-nos-proteger-contra-a-covid-19" TargetMode="External"/><Relationship Id="rId33" Type="http://schemas.openxmlformats.org/officeDocument/2006/relationships/hyperlink" Target="https://www.em.com.br/app/noticia/internacional/2020/06/03/interna_internacional,1153324/the-lancet-manifesto-de-preocupacao-sobre-estudo-com-cloroquina.shtml"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github.com/CSSEGISandData/COVID-19" TargetMode="External"/><Relationship Id="rId20" Type="http://schemas.openxmlformats.org/officeDocument/2006/relationships/image" Target="media/image8.png"/><Relationship Id="rId29" Type="http://schemas.openxmlformats.org/officeDocument/2006/relationships/hyperlink" Target="https://noticias.uol.com.br/saude/ultimas-noticias/redacao/2020/07/31/coronavirus-covid-19-casos-mortos-31-julho.htm?cmpid=copiaecol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metropoles.com/brasil/setembro-se-encerra-como-o-mes-com-menos-mortes-por-covid-no-brasil-em-2021" TargetMode="External"/><Relationship Id="rId32" Type="http://schemas.openxmlformats.org/officeDocument/2006/relationships/hyperlink" Target="https://www.diariodecuiaba.com.br/brasil/delta-mu-e-lambda-entenda-as-variantes-do-coronavirus-que-estao-no-foco-dos-cientistas/592248"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metropoles.com/author/rebeca-borges" TargetMode="External"/><Relationship Id="rId28" Type="http://schemas.openxmlformats.org/officeDocument/2006/relationships/hyperlink" Target="https://saudeindigena.saude.gov.br/corona" TargetMode="Externa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hyperlink" Target="https://noticias.uol.com.br/ultimas-noticias/afp/2021/09/30/diretor-da-oms-pede-apoio-a-oea-para-pacto-global-contra-pandemias.htm?cmpid=copiaecol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hyperlink" Target="mailto:ppalhano1@gmail.com" TargetMode="External"/><Relationship Id="rId27" Type="http://schemas.openxmlformats.org/officeDocument/2006/relationships/hyperlink" Target="https://agenciabrasil.ebc.com.br/saude/noticia/2021-06/ministerio-confirma-primeira-morte-da-variante-delta-no-brasil" TargetMode="External"/><Relationship Id="rId30" Type="http://schemas.openxmlformats.org/officeDocument/2006/relationships/hyperlink" Target="https://levetv.com.br/author/leve-tv/" TargetMode="Externa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NOTEHOME\Desktop\Dados%20Mac\Documents\1.%20A&#231;&#227;o%20na%20Pandeia\Relat&#243;rios%20da%20Pesquisa%20de%20Monitoramento\numero%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OTEHOME\Desktop\Dados%20Mac\Documents\1.%20A&#231;&#227;o%20na%20Pandeia\Relat&#243;rios%20da%20Pesquisa%20de%20Monitoramento\numero%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OTEHOME\Desktop\Dados%20Mac\Documents\1.%20A&#231;&#227;o%20na%20Pandeia\Relat&#243;rios%20da%20Pesquisa%20de%20Monitoramento\numero%202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b="1">
                <a:solidFill>
                  <a:schemeClr val="bg1"/>
                </a:solidFill>
              </a:rPr>
              <a:t>Casos Confirmados (acumulado) de COVID - 19 </a:t>
            </a:r>
            <a:r>
              <a:rPr lang="pt-BR" sz="1200" b="1">
                <a:solidFill>
                  <a:schemeClr val="bg1"/>
                </a:solidFill>
              </a:rPr>
              <a:t>mensalmente no Vale do Mamanguape - Paraíba - Brasil </a:t>
            </a:r>
          </a:p>
          <a:p>
            <a:pPr>
              <a:defRPr/>
            </a:pPr>
            <a:r>
              <a:rPr lang="pt-BR" sz="1200" b="1">
                <a:solidFill>
                  <a:schemeClr val="bg1"/>
                </a:solidFill>
              </a:rPr>
              <a:t>                  Maio/2020 a Setembro/2021     </a:t>
            </a:r>
            <a:r>
              <a:rPr lang="pt-BR" sz="1200" b="1">
                <a:solidFill>
                  <a:schemeClr val="accent1"/>
                </a:solidFill>
              </a:rPr>
              <a:t>UFPB-GEPeeeS</a:t>
            </a:r>
          </a:p>
        </c:rich>
      </c:tx>
      <c:layout>
        <c:manualLayout>
          <c:xMode val="edge"/>
          <c:yMode val="edge"/>
          <c:x val="0.14260862922280243"/>
          <c:y val="4.1666779799076847E-2"/>
        </c:manualLayout>
      </c:layout>
      <c:overlay val="0"/>
      <c:spPr>
        <a:solidFill>
          <a:schemeClr val="accent2"/>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9.9025371828521433E-2"/>
          <c:y val="0.28625"/>
          <c:w val="0.88708573928258971"/>
          <c:h val="0.5142672790901137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Planilha1!$B$249:$B$265</c:f>
              <c:strCache>
                <c:ptCount val="17"/>
                <c:pt idx="0">
                  <c:v>mai/20</c:v>
                </c:pt>
                <c:pt idx="1">
                  <c:v>Junho</c:v>
                </c:pt>
                <c:pt idx="2">
                  <c:v>Julho</c:v>
                </c:pt>
                <c:pt idx="3">
                  <c:v>Agosto</c:v>
                </c:pt>
                <c:pt idx="4">
                  <c:v>Setembro</c:v>
                </c:pt>
                <c:pt idx="5">
                  <c:v>Outubro</c:v>
                </c:pt>
                <c:pt idx="6">
                  <c:v>Novembro</c:v>
                </c:pt>
                <c:pt idx="7">
                  <c:v>Dezembro</c:v>
                </c:pt>
                <c:pt idx="8">
                  <c:v>jan/21</c:v>
                </c:pt>
                <c:pt idx="9">
                  <c:v>Fevereiro</c:v>
                </c:pt>
                <c:pt idx="10">
                  <c:v>Março</c:v>
                </c:pt>
                <c:pt idx="11">
                  <c:v>Abril</c:v>
                </c:pt>
                <c:pt idx="12">
                  <c:v>Maio</c:v>
                </c:pt>
                <c:pt idx="13">
                  <c:v>Junho</c:v>
                </c:pt>
                <c:pt idx="14">
                  <c:v>Julho</c:v>
                </c:pt>
                <c:pt idx="15">
                  <c:v>Agosto</c:v>
                </c:pt>
                <c:pt idx="16">
                  <c:v>Setembro</c:v>
                </c:pt>
              </c:strCache>
            </c:strRef>
          </c:cat>
          <c:val>
            <c:numRef>
              <c:f>Planilha1!$C$249:$C$265</c:f>
              <c:numCache>
                <c:formatCode>General</c:formatCode>
                <c:ptCount val="17"/>
              </c:numCache>
            </c:numRef>
          </c:val>
          <c:extLst>
            <c:ext xmlns:c16="http://schemas.microsoft.com/office/drawing/2014/chart" uri="{C3380CC4-5D6E-409C-BE32-E72D297353CC}">
              <c16:uniqueId val="{00000000-4F92-4F0C-A597-04061ABE62BD}"/>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Planilha1!$B$249:$B$265</c:f>
              <c:strCache>
                <c:ptCount val="17"/>
                <c:pt idx="0">
                  <c:v>mai/20</c:v>
                </c:pt>
                <c:pt idx="1">
                  <c:v>Junho</c:v>
                </c:pt>
                <c:pt idx="2">
                  <c:v>Julho</c:v>
                </c:pt>
                <c:pt idx="3">
                  <c:v>Agosto</c:v>
                </c:pt>
                <c:pt idx="4">
                  <c:v>Setembro</c:v>
                </c:pt>
                <c:pt idx="5">
                  <c:v>Outubro</c:v>
                </c:pt>
                <c:pt idx="6">
                  <c:v>Novembro</c:v>
                </c:pt>
                <c:pt idx="7">
                  <c:v>Dezembro</c:v>
                </c:pt>
                <c:pt idx="8">
                  <c:v>jan/21</c:v>
                </c:pt>
                <c:pt idx="9">
                  <c:v>Fevereiro</c:v>
                </c:pt>
                <c:pt idx="10">
                  <c:v>Março</c:v>
                </c:pt>
                <c:pt idx="11">
                  <c:v>Abril</c:v>
                </c:pt>
                <c:pt idx="12">
                  <c:v>Maio</c:v>
                </c:pt>
                <c:pt idx="13">
                  <c:v>Junho</c:v>
                </c:pt>
                <c:pt idx="14">
                  <c:v>Julho</c:v>
                </c:pt>
                <c:pt idx="15">
                  <c:v>Agosto</c:v>
                </c:pt>
                <c:pt idx="16">
                  <c:v>Setembro</c:v>
                </c:pt>
              </c:strCache>
            </c:strRef>
          </c:cat>
          <c:val>
            <c:numRef>
              <c:f>Planilha1!$D$249:$D$265</c:f>
              <c:numCache>
                <c:formatCode>General</c:formatCode>
                <c:ptCount val="17"/>
              </c:numCache>
            </c:numRef>
          </c:val>
          <c:extLst>
            <c:ext xmlns:c16="http://schemas.microsoft.com/office/drawing/2014/chart" uri="{C3380CC4-5D6E-409C-BE32-E72D297353CC}">
              <c16:uniqueId val="{00000001-4F92-4F0C-A597-04061ABE62BD}"/>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Planilha1!$B$249:$B$265</c:f>
              <c:strCache>
                <c:ptCount val="17"/>
                <c:pt idx="0">
                  <c:v>mai/20</c:v>
                </c:pt>
                <c:pt idx="1">
                  <c:v>Junho</c:v>
                </c:pt>
                <c:pt idx="2">
                  <c:v>Julho</c:v>
                </c:pt>
                <c:pt idx="3">
                  <c:v>Agosto</c:v>
                </c:pt>
                <c:pt idx="4">
                  <c:v>Setembro</c:v>
                </c:pt>
                <c:pt idx="5">
                  <c:v>Outubro</c:v>
                </c:pt>
                <c:pt idx="6">
                  <c:v>Novembro</c:v>
                </c:pt>
                <c:pt idx="7">
                  <c:v>Dezembro</c:v>
                </c:pt>
                <c:pt idx="8">
                  <c:v>jan/21</c:v>
                </c:pt>
                <c:pt idx="9">
                  <c:v>Fevereiro</c:v>
                </c:pt>
                <c:pt idx="10">
                  <c:v>Março</c:v>
                </c:pt>
                <c:pt idx="11">
                  <c:v>Abril</c:v>
                </c:pt>
                <c:pt idx="12">
                  <c:v>Maio</c:v>
                </c:pt>
                <c:pt idx="13">
                  <c:v>Junho</c:v>
                </c:pt>
                <c:pt idx="14">
                  <c:v>Julho</c:v>
                </c:pt>
                <c:pt idx="15">
                  <c:v>Agosto</c:v>
                </c:pt>
                <c:pt idx="16">
                  <c:v>Setembro</c:v>
                </c:pt>
              </c:strCache>
            </c:strRef>
          </c:cat>
          <c:val>
            <c:numRef>
              <c:f>Planilha1!$E$249:$E$265</c:f>
              <c:numCache>
                <c:formatCode>General</c:formatCode>
                <c:ptCount val="17"/>
              </c:numCache>
            </c:numRef>
          </c:val>
          <c:extLst>
            <c:ext xmlns:c16="http://schemas.microsoft.com/office/drawing/2014/chart" uri="{C3380CC4-5D6E-409C-BE32-E72D297353CC}">
              <c16:uniqueId val="{00000002-4F92-4F0C-A597-04061ABE62BD}"/>
            </c:ext>
          </c:extLst>
        </c:ser>
        <c:ser>
          <c:idx val="3"/>
          <c:order val="3"/>
          <c:spPr>
            <a:solidFill>
              <a:srgbClr val="FF000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extLst>
                <c:ext xmlns:c16="http://schemas.microsoft.com/office/drawing/2014/chart" uri="{C3380CC4-5D6E-409C-BE32-E72D297353CC}">
                  <c16:uniqueId val="{00000003-4F92-4F0C-A597-04061ABE62BD}"/>
                </c:ext>
              </c:extLst>
            </c:dLbl>
            <c:dLbl>
              <c:idx val="2"/>
              <c:layout>
                <c:manualLayout>
                  <c:x val="-8.3160083160083408E-3"/>
                  <c:y val="-7.902207563598616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92-4F0C-A597-04061ABE62BD}"/>
                </c:ext>
              </c:extLst>
            </c:dLbl>
            <c:dLbl>
              <c:idx val="13"/>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extLst>
                <c:ext xmlns:c16="http://schemas.microsoft.com/office/drawing/2014/chart" uri="{C3380CC4-5D6E-409C-BE32-E72D297353CC}">
                  <c16:uniqueId val="{00000005-4F92-4F0C-A597-04061ABE62BD}"/>
                </c:ext>
              </c:extLst>
            </c:dLbl>
            <c:dLbl>
              <c:idx val="14"/>
              <c:layout>
                <c:manualLayout>
                  <c:x val="-1.3860013860013962E-2"/>
                  <c:y val="4.31034482758624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92-4F0C-A597-04061ABE62BD}"/>
                </c:ext>
              </c:extLst>
            </c:dLbl>
            <c:dLbl>
              <c:idx val="15"/>
              <c:layout>
                <c:manualLayout>
                  <c:x val="-1.3860013860013962E-2"/>
                  <c:y val="0"/>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92-4F0C-A597-04061ABE62BD}"/>
                </c:ext>
              </c:extLst>
            </c:dLbl>
            <c:dLbl>
              <c:idx val="1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extLst>
                <c:ext xmlns:c16="http://schemas.microsoft.com/office/drawing/2014/chart" uri="{C3380CC4-5D6E-409C-BE32-E72D297353CC}">
                  <c16:uniqueId val="{00000008-4F92-4F0C-A597-04061ABE62B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Planilha1!$B$249:$B$265</c:f>
              <c:strCache>
                <c:ptCount val="17"/>
                <c:pt idx="0">
                  <c:v>mai/20</c:v>
                </c:pt>
                <c:pt idx="1">
                  <c:v>Junho</c:v>
                </c:pt>
                <c:pt idx="2">
                  <c:v>Julho</c:v>
                </c:pt>
                <c:pt idx="3">
                  <c:v>Agosto</c:v>
                </c:pt>
                <c:pt idx="4">
                  <c:v>Setembro</c:v>
                </c:pt>
                <c:pt idx="5">
                  <c:v>Outubro</c:v>
                </c:pt>
                <c:pt idx="6">
                  <c:v>Novembro</c:v>
                </c:pt>
                <c:pt idx="7">
                  <c:v>Dezembro</c:v>
                </c:pt>
                <c:pt idx="8">
                  <c:v>jan/21</c:v>
                </c:pt>
                <c:pt idx="9">
                  <c:v>Fevereiro</c:v>
                </c:pt>
                <c:pt idx="10">
                  <c:v>Março</c:v>
                </c:pt>
                <c:pt idx="11">
                  <c:v>Abril</c:v>
                </c:pt>
                <c:pt idx="12">
                  <c:v>Maio</c:v>
                </c:pt>
                <c:pt idx="13">
                  <c:v>Junho</c:v>
                </c:pt>
                <c:pt idx="14">
                  <c:v>Julho</c:v>
                </c:pt>
                <c:pt idx="15">
                  <c:v>Agosto</c:v>
                </c:pt>
                <c:pt idx="16">
                  <c:v>Setembro</c:v>
                </c:pt>
              </c:strCache>
            </c:strRef>
          </c:cat>
          <c:val>
            <c:numRef>
              <c:f>Planilha1!$F$249:$F$265</c:f>
              <c:numCache>
                <c:formatCode>General</c:formatCode>
                <c:ptCount val="17"/>
                <c:pt idx="0">
                  <c:v>5</c:v>
                </c:pt>
                <c:pt idx="1">
                  <c:v>400</c:v>
                </c:pt>
                <c:pt idx="2">
                  <c:v>2755</c:v>
                </c:pt>
                <c:pt idx="3">
                  <c:v>5323</c:v>
                </c:pt>
                <c:pt idx="4">
                  <c:v>6542</c:v>
                </c:pt>
                <c:pt idx="5">
                  <c:v>6914</c:v>
                </c:pt>
                <c:pt idx="6">
                  <c:v>7360</c:v>
                </c:pt>
                <c:pt idx="7">
                  <c:v>8096</c:v>
                </c:pt>
                <c:pt idx="8">
                  <c:v>8562</c:v>
                </c:pt>
                <c:pt idx="9">
                  <c:v>9866</c:v>
                </c:pt>
                <c:pt idx="10">
                  <c:v>10744</c:v>
                </c:pt>
                <c:pt idx="11">
                  <c:v>11884</c:v>
                </c:pt>
                <c:pt idx="12">
                  <c:v>13886</c:v>
                </c:pt>
                <c:pt idx="13">
                  <c:v>15450</c:v>
                </c:pt>
                <c:pt idx="14">
                  <c:v>16197</c:v>
                </c:pt>
                <c:pt idx="15">
                  <c:v>16482</c:v>
                </c:pt>
                <c:pt idx="16">
                  <c:v>16600</c:v>
                </c:pt>
              </c:numCache>
            </c:numRef>
          </c:val>
          <c:extLst>
            <c:ext xmlns:c16="http://schemas.microsoft.com/office/drawing/2014/chart" uri="{C3380CC4-5D6E-409C-BE32-E72D297353CC}">
              <c16:uniqueId val="{00000009-4F92-4F0C-A597-04061ABE62BD}"/>
            </c:ext>
          </c:extLst>
        </c:ser>
        <c:dLbls>
          <c:dLblPos val="outEnd"/>
          <c:showLegendKey val="0"/>
          <c:showVal val="1"/>
          <c:showCatName val="0"/>
          <c:showSerName val="0"/>
          <c:showPercent val="0"/>
          <c:showBubbleSize val="0"/>
        </c:dLbls>
        <c:gapWidth val="219"/>
        <c:overlap val="-27"/>
        <c:axId val="415764888"/>
        <c:axId val="415765216"/>
      </c:barChart>
      <c:catAx>
        <c:axId val="415764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BR"/>
          </a:p>
        </c:txPr>
        <c:crossAx val="415765216"/>
        <c:crosses val="autoZero"/>
        <c:auto val="1"/>
        <c:lblAlgn val="ctr"/>
        <c:lblOffset val="100"/>
        <c:noMultiLvlLbl val="0"/>
      </c:catAx>
      <c:valAx>
        <c:axId val="41576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t-BR"/>
          </a:p>
        </c:txPr>
        <c:crossAx val="415764888"/>
        <c:crosses val="autoZero"/>
        <c:crossBetween val="between"/>
      </c:valAx>
      <c:spPr>
        <a:gradFill>
          <a:gsLst>
            <a:gs pos="0">
              <a:schemeClr val="accent2">
                <a:lumMod val="0"/>
                <a:lumOff val="100000"/>
              </a:schemeClr>
            </a:gs>
            <a:gs pos="35000">
              <a:schemeClr val="accent2">
                <a:lumMod val="0"/>
                <a:lumOff val="100000"/>
              </a:schemeClr>
            </a:gs>
            <a:gs pos="100000">
              <a:schemeClr val="accent2">
                <a:lumMod val="100000"/>
              </a:schemeClr>
            </a:gs>
          </a:gsLst>
          <a:path path="circle">
            <a:fillToRect l="50000" t="-80000" r="50000" b="180000"/>
          </a:path>
        </a:gradFill>
        <a:ln>
          <a:noFill/>
        </a:ln>
        <a:effectLst/>
      </c:spPr>
    </c:plotArea>
    <c:legend>
      <c:legendPos val="b"/>
      <c:layout>
        <c:manualLayout>
          <c:xMode val="edge"/>
          <c:yMode val="edge"/>
          <c:x val="0.28214317285183427"/>
          <c:y val="0.91864173228346457"/>
          <c:w val="0.43571365429633147"/>
          <c:h val="7.27375780613630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lumMod val="40000"/>
        <a:lumOff val="60000"/>
      </a:schemeClr>
    </a:solidFill>
    <a:ln w="38100" cap="flat" cmpd="sng" algn="ctr">
      <a:solidFill>
        <a:schemeClr val="tx1"/>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pt-BR" sz="1400" b="1">
                <a:solidFill>
                  <a:sysClr val="windowText" lastClr="000000"/>
                </a:solidFill>
              </a:rPr>
              <a:t>Óbitos mensais no Vale do Mamanguape - Paraíba</a:t>
            </a:r>
            <a:r>
              <a:rPr lang="pt-BR" sz="1400" b="1" baseline="0">
                <a:solidFill>
                  <a:sysClr val="windowText" lastClr="000000"/>
                </a:solidFill>
              </a:rPr>
              <a:t> - Brasil</a:t>
            </a:r>
            <a:endParaRPr lang="pt-BR" sz="1400" b="1">
              <a:solidFill>
                <a:sysClr val="windowText" lastClr="000000"/>
              </a:solidFill>
            </a:endParaRPr>
          </a:p>
          <a:p>
            <a:pPr>
              <a:defRPr/>
            </a:pPr>
            <a:r>
              <a:rPr lang="pt-BR" sz="1400" b="1">
                <a:solidFill>
                  <a:sysClr val="windowText" lastClr="000000"/>
                </a:solidFill>
              </a:rPr>
              <a:t>Maio/2020 a Sectembro</a:t>
            </a:r>
            <a:r>
              <a:rPr lang="pt-BR" sz="1400" b="1" baseline="0">
                <a:solidFill>
                  <a:sysClr val="windowText" lastClr="000000"/>
                </a:solidFill>
              </a:rPr>
              <a:t>/2021 </a:t>
            </a:r>
            <a:r>
              <a:rPr lang="pt-BR" sz="1400" baseline="0"/>
              <a:t>- </a:t>
            </a:r>
            <a:r>
              <a:rPr lang="pt-BR" sz="1400" b="1" baseline="0">
                <a:solidFill>
                  <a:srgbClr val="FF0000"/>
                </a:solidFill>
              </a:rPr>
              <a:t>UFPB-GEPeeeS</a:t>
            </a:r>
            <a:endParaRPr lang="pt-BR" sz="1400" b="1">
              <a:solidFill>
                <a:srgbClr val="FF0000"/>
              </a:solidFill>
            </a:endParaRPr>
          </a:p>
        </c:rich>
      </c:tx>
      <c:layout>
        <c:manualLayout>
          <c:xMode val="edge"/>
          <c:yMode val="edge"/>
          <c:x val="0.14114089060381685"/>
          <c:y val="4.1666666666666664E-2"/>
        </c:manualLayout>
      </c:layout>
      <c:overlay val="0"/>
      <c:spPr>
        <a:solidFill>
          <a:schemeClr val="accent2"/>
        </a:solid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pt-BR"/>
        </a:p>
      </c:txPr>
    </c:title>
    <c:autoTitleDeleted val="0"/>
    <c:plotArea>
      <c:layout/>
      <c:barChart>
        <c:barDir val="col"/>
        <c:grouping val="clustered"/>
        <c:varyColors val="0"/>
        <c:ser>
          <c:idx val="0"/>
          <c:order val="0"/>
          <c:spPr>
            <a:solidFill>
              <a:srgbClr val="FF0000"/>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Planilha1!$B$273:$B$289</c:f>
              <c:strCache>
                <c:ptCount val="17"/>
                <c:pt idx="0">
                  <c:v>mai/20</c:v>
                </c:pt>
                <c:pt idx="1">
                  <c:v>Junho</c:v>
                </c:pt>
                <c:pt idx="2">
                  <c:v>julho</c:v>
                </c:pt>
                <c:pt idx="3">
                  <c:v>Agosto</c:v>
                </c:pt>
                <c:pt idx="4">
                  <c:v>Setembro</c:v>
                </c:pt>
                <c:pt idx="5">
                  <c:v>Outubro</c:v>
                </c:pt>
                <c:pt idx="6">
                  <c:v>Novembro</c:v>
                </c:pt>
                <c:pt idx="7">
                  <c:v>Dezembro</c:v>
                </c:pt>
                <c:pt idx="8">
                  <c:v>jan/21</c:v>
                </c:pt>
                <c:pt idx="9">
                  <c:v>Fevereiro</c:v>
                </c:pt>
                <c:pt idx="10">
                  <c:v>Março </c:v>
                </c:pt>
                <c:pt idx="11">
                  <c:v>Abril</c:v>
                </c:pt>
                <c:pt idx="12">
                  <c:v>maio</c:v>
                </c:pt>
                <c:pt idx="13">
                  <c:v>Junho</c:v>
                </c:pt>
                <c:pt idx="14">
                  <c:v>julho</c:v>
                </c:pt>
                <c:pt idx="15">
                  <c:v>agosto</c:v>
                </c:pt>
                <c:pt idx="16">
                  <c:v>Setembro</c:v>
                </c:pt>
              </c:strCache>
            </c:strRef>
          </c:cat>
          <c:val>
            <c:numRef>
              <c:f>Planilha1!$C$273:$C$289</c:f>
              <c:numCache>
                <c:formatCode>General</c:formatCode>
                <c:ptCount val="17"/>
                <c:pt idx="0">
                  <c:v>10</c:v>
                </c:pt>
                <c:pt idx="1">
                  <c:v>37</c:v>
                </c:pt>
                <c:pt idx="2">
                  <c:v>31</c:v>
                </c:pt>
                <c:pt idx="3">
                  <c:v>29</c:v>
                </c:pt>
                <c:pt idx="4">
                  <c:v>7</c:v>
                </c:pt>
                <c:pt idx="5">
                  <c:v>7</c:v>
                </c:pt>
                <c:pt idx="6">
                  <c:v>9</c:v>
                </c:pt>
                <c:pt idx="7">
                  <c:v>12</c:v>
                </c:pt>
                <c:pt idx="8">
                  <c:v>12</c:v>
                </c:pt>
                <c:pt idx="9">
                  <c:v>12</c:v>
                </c:pt>
                <c:pt idx="10">
                  <c:v>24</c:v>
                </c:pt>
                <c:pt idx="11">
                  <c:v>22</c:v>
                </c:pt>
                <c:pt idx="12">
                  <c:v>25</c:v>
                </c:pt>
                <c:pt idx="13">
                  <c:v>29</c:v>
                </c:pt>
                <c:pt idx="14">
                  <c:v>14</c:v>
                </c:pt>
                <c:pt idx="15">
                  <c:v>7</c:v>
                </c:pt>
                <c:pt idx="16">
                  <c:v>1</c:v>
                </c:pt>
              </c:numCache>
            </c:numRef>
          </c:val>
          <c:extLst>
            <c:ext xmlns:c16="http://schemas.microsoft.com/office/drawing/2014/chart" uri="{C3380CC4-5D6E-409C-BE32-E72D297353CC}">
              <c16:uniqueId val="{00000000-431E-4FE8-80F5-CB206D692A04}"/>
            </c:ext>
          </c:extLst>
        </c:ser>
        <c:dLbls>
          <c:dLblPos val="inEnd"/>
          <c:showLegendKey val="0"/>
          <c:showVal val="1"/>
          <c:showCatName val="0"/>
          <c:showSerName val="0"/>
          <c:showPercent val="0"/>
          <c:showBubbleSize val="0"/>
        </c:dLbls>
        <c:gapWidth val="41"/>
        <c:axId val="490312776"/>
        <c:axId val="490304904"/>
      </c:barChart>
      <c:catAx>
        <c:axId val="490312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mn-lt"/>
                <a:ea typeface="+mn-ea"/>
                <a:cs typeface="+mn-cs"/>
              </a:defRPr>
            </a:pPr>
            <a:endParaRPr lang="pt-BR"/>
          </a:p>
        </c:txPr>
        <c:crossAx val="490304904"/>
        <c:crosses val="autoZero"/>
        <c:auto val="1"/>
        <c:lblAlgn val="ctr"/>
        <c:lblOffset val="100"/>
        <c:noMultiLvlLbl val="0"/>
      </c:catAx>
      <c:valAx>
        <c:axId val="490304904"/>
        <c:scaling>
          <c:orientation val="minMax"/>
        </c:scaling>
        <c:delete val="1"/>
        <c:axPos val="l"/>
        <c:numFmt formatCode="General" sourceLinked="1"/>
        <c:majorTickMark val="none"/>
        <c:minorTickMark val="none"/>
        <c:tickLblPos val="nextTo"/>
        <c:crossAx val="490312776"/>
        <c:crosses val="autoZero"/>
        <c:crossBetween val="between"/>
      </c:valAx>
      <c:spPr>
        <a:gradFill>
          <a:gsLst>
            <a:gs pos="0">
              <a:schemeClr val="accent2">
                <a:lumMod val="75000"/>
              </a:schemeClr>
            </a:gs>
            <a:gs pos="35000">
              <a:schemeClr val="accent2">
                <a:lumMod val="0"/>
                <a:lumOff val="100000"/>
              </a:schemeClr>
            </a:gs>
            <a:gs pos="100000">
              <a:schemeClr val="accent2">
                <a:lumMod val="100000"/>
              </a:schemeClr>
            </a:gs>
          </a:gsLst>
          <a:path path="circle">
            <a:fillToRect l="50000" t="-80000" r="50000" b="180000"/>
          </a:path>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lumMod val="40000"/>
        <a:lumOff val="60000"/>
      </a:schemeClr>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pt-BR" b="1">
                <a:solidFill>
                  <a:sysClr val="windowText" lastClr="000000"/>
                </a:solidFill>
              </a:rPr>
              <a:t>Óbitos mensais no Vale do  Mamanguape - Paraíba - Brasil.</a:t>
            </a:r>
          </a:p>
          <a:p>
            <a:pPr>
              <a:defRPr/>
            </a:pPr>
            <a:r>
              <a:rPr lang="pt-BR" sz="1400" b="1">
                <a:solidFill>
                  <a:sysClr val="windowText" lastClr="000000"/>
                </a:solidFill>
              </a:rPr>
              <a:t>Maio/2020</a:t>
            </a:r>
            <a:r>
              <a:rPr lang="pt-BR" sz="1400" b="1" baseline="0">
                <a:solidFill>
                  <a:sysClr val="windowText" lastClr="000000"/>
                </a:solidFill>
              </a:rPr>
              <a:t> a Setembro de 2021. </a:t>
            </a:r>
            <a:r>
              <a:rPr lang="pt-BR" sz="1400" b="1" baseline="0">
                <a:solidFill>
                  <a:srgbClr val="FF0000"/>
                </a:solidFill>
              </a:rPr>
              <a:t>UFPB-GEPeeeS</a:t>
            </a:r>
            <a:endParaRPr lang="pt-BR" sz="1400" b="1">
              <a:solidFill>
                <a:srgbClr val="FF0000"/>
              </a:solidFill>
            </a:endParaRPr>
          </a:p>
        </c:rich>
      </c:tx>
      <c:layout>
        <c:manualLayout>
          <c:xMode val="edge"/>
          <c:yMode val="edge"/>
          <c:x val="0.14823600174978127"/>
          <c:y val="5.0925925925925923E-2"/>
        </c:manualLayout>
      </c:layout>
      <c:overlay val="0"/>
      <c:spPr>
        <a:solidFill>
          <a:schemeClr val="accent2"/>
        </a:solid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pt-BR"/>
        </a:p>
      </c:txPr>
    </c:title>
    <c:autoTitleDeleted val="0"/>
    <c:plotArea>
      <c:layout/>
      <c:barChart>
        <c:barDir val="col"/>
        <c:grouping val="clustered"/>
        <c:varyColors val="0"/>
        <c:ser>
          <c:idx val="0"/>
          <c:order val="0"/>
          <c:spPr>
            <a:solidFill>
              <a:srgbClr val="FF0000"/>
            </a:soli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Planilha1!$B$295:$B$310</c:f>
              <c:strCache>
                <c:ptCount val="16"/>
                <c:pt idx="0">
                  <c:v>jun/20</c:v>
                </c:pt>
                <c:pt idx="1">
                  <c:v>julho</c:v>
                </c:pt>
                <c:pt idx="2">
                  <c:v>Agosto</c:v>
                </c:pt>
                <c:pt idx="3">
                  <c:v>Setembro</c:v>
                </c:pt>
                <c:pt idx="4">
                  <c:v>Outubro</c:v>
                </c:pt>
                <c:pt idx="5">
                  <c:v>Novembro</c:v>
                </c:pt>
                <c:pt idx="6">
                  <c:v>Dezembro</c:v>
                </c:pt>
                <c:pt idx="7">
                  <c:v>jan/21</c:v>
                </c:pt>
                <c:pt idx="8">
                  <c:v>Fevereiro</c:v>
                </c:pt>
                <c:pt idx="9">
                  <c:v>Março </c:v>
                </c:pt>
                <c:pt idx="10">
                  <c:v>Abril</c:v>
                </c:pt>
                <c:pt idx="11">
                  <c:v>maio</c:v>
                </c:pt>
                <c:pt idx="12">
                  <c:v>Jun</c:v>
                </c:pt>
                <c:pt idx="13">
                  <c:v>jul/21</c:v>
                </c:pt>
                <c:pt idx="14">
                  <c:v>agosto</c:v>
                </c:pt>
                <c:pt idx="15">
                  <c:v>Setembro</c:v>
                </c:pt>
              </c:strCache>
            </c:strRef>
          </c:cat>
          <c:val>
            <c:numRef>
              <c:f>Planilha1!$C$295:$C$310</c:f>
              <c:numCache>
                <c:formatCode>General</c:formatCode>
                <c:ptCount val="16"/>
                <c:pt idx="0">
                  <c:v>47</c:v>
                </c:pt>
                <c:pt idx="1">
                  <c:v>78</c:v>
                </c:pt>
                <c:pt idx="2">
                  <c:v>107</c:v>
                </c:pt>
                <c:pt idx="3">
                  <c:v>114</c:v>
                </c:pt>
                <c:pt idx="4">
                  <c:v>121</c:v>
                </c:pt>
                <c:pt idx="5">
                  <c:v>130</c:v>
                </c:pt>
                <c:pt idx="6">
                  <c:v>142</c:v>
                </c:pt>
                <c:pt idx="7">
                  <c:v>154</c:v>
                </c:pt>
                <c:pt idx="8">
                  <c:v>166</c:v>
                </c:pt>
                <c:pt idx="9">
                  <c:v>190</c:v>
                </c:pt>
                <c:pt idx="10">
                  <c:v>212</c:v>
                </c:pt>
                <c:pt idx="11">
                  <c:v>237</c:v>
                </c:pt>
                <c:pt idx="12">
                  <c:v>266</c:v>
                </c:pt>
                <c:pt idx="13">
                  <c:v>280</c:v>
                </c:pt>
                <c:pt idx="14">
                  <c:v>287</c:v>
                </c:pt>
                <c:pt idx="15">
                  <c:v>288</c:v>
                </c:pt>
              </c:numCache>
            </c:numRef>
          </c:val>
          <c:extLst>
            <c:ext xmlns:c16="http://schemas.microsoft.com/office/drawing/2014/chart" uri="{C3380CC4-5D6E-409C-BE32-E72D297353CC}">
              <c16:uniqueId val="{00000000-ABE8-4E73-8444-4BBB9F3FEF16}"/>
            </c:ext>
          </c:extLst>
        </c:ser>
        <c:dLbls>
          <c:dLblPos val="inEnd"/>
          <c:showLegendKey val="0"/>
          <c:showVal val="1"/>
          <c:showCatName val="0"/>
          <c:showSerName val="0"/>
          <c:showPercent val="0"/>
          <c:showBubbleSize val="0"/>
        </c:dLbls>
        <c:gapWidth val="41"/>
        <c:axId val="564439232"/>
        <c:axId val="564435952"/>
      </c:barChart>
      <c:catAx>
        <c:axId val="564439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effectLst/>
                <a:latin typeface="+mn-lt"/>
                <a:ea typeface="+mn-ea"/>
                <a:cs typeface="+mn-cs"/>
              </a:defRPr>
            </a:pPr>
            <a:endParaRPr lang="pt-BR"/>
          </a:p>
        </c:txPr>
        <c:crossAx val="564435952"/>
        <c:crosses val="autoZero"/>
        <c:auto val="1"/>
        <c:lblAlgn val="ctr"/>
        <c:lblOffset val="100"/>
        <c:noMultiLvlLbl val="0"/>
      </c:catAx>
      <c:valAx>
        <c:axId val="564435952"/>
        <c:scaling>
          <c:orientation val="minMax"/>
        </c:scaling>
        <c:delete val="1"/>
        <c:axPos val="l"/>
        <c:numFmt formatCode="General" sourceLinked="1"/>
        <c:majorTickMark val="none"/>
        <c:minorTickMark val="none"/>
        <c:tickLblPos val="nextTo"/>
        <c:crossAx val="564439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2">
            <a:lumMod val="75000"/>
          </a:schemeClr>
        </a:gs>
        <a:gs pos="35000">
          <a:schemeClr val="accent2">
            <a:lumMod val="0"/>
            <a:lumOff val="100000"/>
          </a:schemeClr>
        </a:gs>
        <a:gs pos="100000">
          <a:schemeClr val="accent2">
            <a:lumMod val="100000"/>
          </a:schemeClr>
        </a:gs>
      </a:gsLst>
      <a:path path="circle">
        <a:fillToRect l="50000" t="-80000" r="50000" b="180000"/>
      </a:path>
      <a:tileRect/>
    </a:gra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3A290-AD3B-48A4-942A-85F7FE6C6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3012</TotalTime>
  <Pages>40</Pages>
  <Words>12084</Words>
  <Characters>65257</Characters>
  <Application>Microsoft Office Word</Application>
  <DocSecurity>0</DocSecurity>
  <Lines>543</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Paulo Roberto Palhano Silva Palhano</dc:creator>
  <cp:keywords/>
  <dc:description/>
  <cp:lastModifiedBy>Paulo Roberto Palhano Silva Palhano</cp:lastModifiedBy>
  <cp:revision>63</cp:revision>
  <dcterms:created xsi:type="dcterms:W3CDTF">2021-10-02T02:01:00Z</dcterms:created>
  <dcterms:modified xsi:type="dcterms:W3CDTF">2021-10-13T02:35:00Z</dcterms:modified>
</cp:coreProperties>
</file>